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center" w:tblpY="53"/>
        <w:tblW w:w="10591" w:type="dxa"/>
        <w:tblLook w:val="01E0" w:firstRow="1" w:lastRow="1" w:firstColumn="1" w:lastColumn="1" w:noHBand="0" w:noVBand="0"/>
      </w:tblPr>
      <w:tblGrid>
        <w:gridCol w:w="5343"/>
        <w:gridCol w:w="5248"/>
      </w:tblGrid>
      <w:tr w:rsidR="00AD38E0" w14:paraId="0D12A7A7" w14:textId="77777777" w:rsidTr="001B1B3D">
        <w:trPr>
          <w:trHeight w:val="810"/>
        </w:trPr>
        <w:tc>
          <w:tcPr>
            <w:tcW w:w="5343" w:type="dxa"/>
          </w:tcPr>
          <w:p w14:paraId="42A3DC71" w14:textId="09D38E92" w:rsidR="00AD38E0" w:rsidRDefault="00AD38E0" w:rsidP="001B1B3D">
            <w:pPr>
              <w:spacing w:line="256" w:lineRule="auto"/>
              <w:jc w:val="center"/>
              <w:rPr>
                <w:b/>
                <w:color w:val="000000" w:themeColor="text1"/>
              </w:rPr>
            </w:pPr>
            <w:r>
              <w:rPr>
                <w:b/>
                <w:color w:val="000000" w:themeColor="text1"/>
              </w:rPr>
              <w:t>UNIVERSITY OF ECONOMICS AND LAW</w:t>
            </w:r>
          </w:p>
          <w:p w14:paraId="234CA2FC" w14:textId="2563CF67" w:rsidR="00AD38E0" w:rsidRDefault="005B144F" w:rsidP="001B1B3D">
            <w:pPr>
              <w:spacing w:line="256" w:lineRule="auto"/>
              <w:jc w:val="center"/>
              <w:rPr>
                <w:b/>
                <w:color w:val="000000" w:themeColor="text1"/>
                <w:u w:val="single"/>
              </w:rPr>
            </w:pPr>
            <w:r w:rsidRPr="005B144F">
              <w:rPr>
                <w:b/>
                <w:color w:val="000000" w:themeColor="text1"/>
                <w:u w:val="single"/>
              </w:rPr>
              <w:t>FACULTY OF ECONOMIC MATHEMATICS</w:t>
            </w:r>
          </w:p>
          <w:p w14:paraId="4E155F69" w14:textId="77777777" w:rsidR="00AD38E0" w:rsidRDefault="00AD38E0" w:rsidP="001B1B3D">
            <w:pPr>
              <w:spacing w:line="256" w:lineRule="auto"/>
              <w:jc w:val="center"/>
              <w:rPr>
                <w:color w:val="000000" w:themeColor="text1"/>
              </w:rPr>
            </w:pPr>
          </w:p>
        </w:tc>
        <w:tc>
          <w:tcPr>
            <w:tcW w:w="5248" w:type="dxa"/>
            <w:hideMark/>
          </w:tcPr>
          <w:p w14:paraId="24FA0C06" w14:textId="518D7AE8" w:rsidR="00AD38E0" w:rsidRDefault="00AD38E0" w:rsidP="001B1B3D">
            <w:pPr>
              <w:spacing w:line="256" w:lineRule="auto"/>
              <w:jc w:val="center"/>
              <w:rPr>
                <w:b/>
                <w:color w:val="000000" w:themeColor="text1"/>
              </w:rPr>
            </w:pPr>
            <w:r>
              <w:rPr>
                <w:b/>
                <w:color w:val="000000" w:themeColor="text1"/>
              </w:rPr>
              <w:t>THE SOCIALIST REPUBLIC OF VIETNAM</w:t>
            </w:r>
          </w:p>
          <w:p w14:paraId="27AC0398" w14:textId="0D9BC97A" w:rsidR="00AD38E0" w:rsidRDefault="00AD38E0" w:rsidP="001B1B3D">
            <w:pPr>
              <w:spacing w:line="256" w:lineRule="auto"/>
              <w:jc w:val="center"/>
              <w:rPr>
                <w:b/>
                <w:color w:val="000000" w:themeColor="text1"/>
                <w:u w:val="single"/>
              </w:rPr>
            </w:pPr>
            <w:r>
              <w:rPr>
                <w:b/>
                <w:color w:val="000000" w:themeColor="text1"/>
                <w:u w:val="single"/>
              </w:rPr>
              <w:t>Independence – Freedom - Happiness</w:t>
            </w:r>
          </w:p>
        </w:tc>
      </w:tr>
    </w:tbl>
    <w:p w14:paraId="6EF40955" w14:textId="77777777" w:rsidR="00864A91" w:rsidRDefault="00864A91">
      <w:pPr>
        <w:spacing w:line="200" w:lineRule="exact"/>
        <w:rPr>
          <w:rFonts w:ascii="Times New Roman" w:hAnsi="Times New Roman"/>
          <w:sz w:val="24"/>
          <w:szCs w:val="24"/>
        </w:rPr>
      </w:pPr>
    </w:p>
    <w:p w14:paraId="539CB4C6" w14:textId="10001B71" w:rsidR="00864A91" w:rsidRPr="00000BC0" w:rsidRDefault="00EF3C03" w:rsidP="00000BC0">
      <w:pPr>
        <w:spacing w:before="31"/>
        <w:jc w:val="center"/>
        <w:rPr>
          <w:rFonts w:ascii="Times New Roman" w:eastAsia="Cambria" w:hAnsi="Times New Roman" w:cs="Cambria"/>
          <w:b/>
          <w:bCs/>
          <w:spacing w:val="-3"/>
          <w:sz w:val="32"/>
          <w:szCs w:val="32"/>
        </w:rPr>
      </w:pPr>
      <w:r w:rsidRPr="00EF3C03">
        <w:rPr>
          <w:rFonts w:ascii="Times New Roman" w:eastAsia="Cambria" w:hAnsi="Times New Roman" w:cs="Cambria"/>
          <w:b/>
          <w:bCs/>
          <w:sz w:val="32"/>
          <w:szCs w:val="32"/>
        </w:rPr>
        <w:t>ASSET VALUATION MODELS</w:t>
      </w:r>
    </w:p>
    <w:p w14:paraId="134C1834" w14:textId="34E77467" w:rsidR="00000BC0" w:rsidRDefault="00000BC0" w:rsidP="00000BC0">
      <w:pPr>
        <w:spacing w:before="31"/>
        <w:jc w:val="center"/>
        <w:rPr>
          <w:rFonts w:ascii="Cambria" w:eastAsia="Cambria" w:hAnsi="Cambria" w:cs="Cambria"/>
          <w:sz w:val="40"/>
          <w:szCs w:val="40"/>
        </w:rPr>
      </w:pPr>
      <w:r>
        <w:rPr>
          <w:rFonts w:ascii="Times New Roman" w:eastAsia="Cambria" w:hAnsi="Times New Roman" w:cs="Cambria"/>
          <w:b/>
          <w:bCs/>
          <w:spacing w:val="-3"/>
          <w:sz w:val="24"/>
          <w:szCs w:val="24"/>
        </w:rPr>
        <w:t>CODE</w:t>
      </w:r>
      <w:r w:rsidR="0048267F">
        <w:rPr>
          <w:rFonts w:ascii="Times New Roman" w:eastAsia="Cambria" w:hAnsi="Times New Roman" w:cs="Cambria"/>
          <w:b/>
          <w:bCs/>
          <w:spacing w:val="-3"/>
          <w:sz w:val="24"/>
          <w:szCs w:val="24"/>
        </w:rPr>
        <w:t>:</w:t>
      </w:r>
      <w:r>
        <w:rPr>
          <w:rFonts w:ascii="Times New Roman" w:eastAsia="Cambria" w:hAnsi="Times New Roman" w:cs="Cambria"/>
          <w:b/>
          <w:bCs/>
          <w:spacing w:val="-3"/>
          <w:sz w:val="24"/>
          <w:szCs w:val="24"/>
        </w:rPr>
        <w:t xml:space="preserve"> </w:t>
      </w:r>
      <w:r w:rsidR="00762356" w:rsidRPr="00762356">
        <w:rPr>
          <w:rFonts w:ascii="Times New Roman" w:eastAsia="Cambria" w:hAnsi="Times New Roman" w:cs="Cambria"/>
          <w:b/>
          <w:bCs/>
          <w:spacing w:val="-3"/>
          <w:sz w:val="24"/>
          <w:szCs w:val="24"/>
        </w:rPr>
        <w:t>MAT1018</w:t>
      </w:r>
    </w:p>
    <w:p w14:paraId="3DCFE73E" w14:textId="77777777" w:rsidR="00864A91" w:rsidRDefault="00864A91" w:rsidP="00000BC0">
      <w:pPr>
        <w:spacing w:before="1" w:line="180" w:lineRule="exact"/>
        <w:jc w:val="center"/>
        <w:rPr>
          <w:rFonts w:ascii="Times New Roman" w:hAnsi="Times New Roman"/>
          <w:sz w:val="24"/>
          <w:szCs w:val="24"/>
        </w:rPr>
      </w:pPr>
    </w:p>
    <w:p w14:paraId="6BE6F895" w14:textId="77777777" w:rsidR="00864A91" w:rsidRDefault="00864A91">
      <w:pPr>
        <w:spacing w:line="200" w:lineRule="exact"/>
        <w:rPr>
          <w:rFonts w:ascii="Times New Roman" w:hAnsi="Times New Roman"/>
          <w:sz w:val="24"/>
          <w:szCs w:val="24"/>
        </w:rPr>
      </w:pPr>
    </w:p>
    <w:p w14:paraId="16DB5BC6" w14:textId="77777777" w:rsidR="00864A91" w:rsidRDefault="00864A91">
      <w:pPr>
        <w:spacing w:line="200" w:lineRule="exact"/>
        <w:rPr>
          <w:rFonts w:ascii="Times New Roman" w:hAnsi="Times New Roman"/>
          <w:sz w:val="24"/>
          <w:szCs w:val="24"/>
        </w:rPr>
      </w:pPr>
    </w:p>
    <w:p w14:paraId="785C8747" w14:textId="77777777" w:rsidR="00864A91" w:rsidRDefault="00864A91">
      <w:pPr>
        <w:spacing w:line="200" w:lineRule="exact"/>
        <w:rPr>
          <w:rFonts w:ascii="Times New Roman" w:hAnsi="Times New Roman"/>
          <w:sz w:val="24"/>
          <w:szCs w:val="24"/>
        </w:rPr>
      </w:pPr>
    </w:p>
    <w:p w14:paraId="10BEB285" w14:textId="196152B1" w:rsidR="00864A91" w:rsidRPr="00000BC0" w:rsidRDefault="003B3897" w:rsidP="00000BC0">
      <w:pPr>
        <w:pStyle w:val="ListParagraph"/>
        <w:numPr>
          <w:ilvl w:val="0"/>
          <w:numId w:val="4"/>
        </w:numPr>
        <w:spacing w:before="69" w:line="280" w:lineRule="auto"/>
        <w:ind w:right="3406"/>
        <w:jc w:val="both"/>
        <w:rPr>
          <w:rFonts w:ascii="Times New Roman" w:eastAsia="Arial" w:hAnsi="Times New Roman" w:cs="Arial"/>
          <w:b/>
          <w:bCs/>
          <w:sz w:val="24"/>
          <w:szCs w:val="24"/>
        </w:rPr>
      </w:pPr>
      <w:r>
        <w:rPr>
          <w:rFonts w:ascii="Times New Roman" w:eastAsia="Arial" w:hAnsi="Times New Roman" w:cs="Arial"/>
          <w:b/>
          <w:bCs/>
          <w:sz w:val="24"/>
          <w:szCs w:val="24"/>
        </w:rPr>
        <w:t>Course</w:t>
      </w:r>
      <w:r w:rsidR="00D26324" w:rsidRPr="00000BC0">
        <w:rPr>
          <w:rFonts w:ascii="Times New Roman" w:eastAsia="Arial" w:hAnsi="Times New Roman" w:cs="Arial"/>
          <w:b/>
          <w:bCs/>
          <w:sz w:val="24"/>
          <w:szCs w:val="24"/>
        </w:rPr>
        <w:t xml:space="preserve"> Information</w:t>
      </w:r>
    </w:p>
    <w:p w14:paraId="7ED35860" w14:textId="472B0B05" w:rsidR="00864A91" w:rsidRDefault="00D26324" w:rsidP="00AD38E0">
      <w:pPr>
        <w:spacing w:before="69" w:line="280" w:lineRule="auto"/>
        <w:ind w:left="450" w:right="3406"/>
        <w:jc w:val="both"/>
        <w:rPr>
          <w:rFonts w:ascii="Times New Roman" w:eastAsia="Arial" w:hAnsi="Times New Roman" w:cs="Arial"/>
          <w:sz w:val="24"/>
          <w:szCs w:val="24"/>
        </w:rPr>
      </w:pPr>
      <w:r w:rsidRPr="00AD38E0">
        <w:rPr>
          <w:rFonts w:ascii="Times New Roman" w:eastAsia="Arial" w:hAnsi="Times New Roman" w:cs="Arial"/>
          <w:i/>
          <w:iCs/>
          <w:sz w:val="24"/>
          <w:szCs w:val="24"/>
        </w:rPr>
        <w:t>Name:</w:t>
      </w:r>
      <w:r>
        <w:rPr>
          <w:rFonts w:ascii="Times New Roman" w:eastAsia="Arial" w:hAnsi="Times New Roman" w:cs="Arial"/>
          <w:sz w:val="24"/>
          <w:szCs w:val="24"/>
        </w:rPr>
        <w:t xml:space="preserve"> </w:t>
      </w:r>
      <w:r w:rsidR="0048267F">
        <w:rPr>
          <w:rFonts w:ascii="Times New Roman" w:eastAsia="Arial" w:hAnsi="Times New Roman" w:cs="Arial"/>
          <w:sz w:val="24"/>
          <w:szCs w:val="24"/>
        </w:rPr>
        <w:t>A</w:t>
      </w:r>
      <w:r w:rsidR="0048267F" w:rsidRPr="0048267F">
        <w:rPr>
          <w:rFonts w:ascii="Times New Roman" w:eastAsia="Arial" w:hAnsi="Times New Roman" w:cs="Arial"/>
          <w:sz w:val="24"/>
          <w:szCs w:val="24"/>
        </w:rPr>
        <w:t>sset valuation models</w:t>
      </w:r>
    </w:p>
    <w:p w14:paraId="5663D39C" w14:textId="51AFA98E" w:rsidR="00DB10D7" w:rsidRDefault="00DB10D7" w:rsidP="00AD38E0">
      <w:pPr>
        <w:spacing w:before="69" w:line="280" w:lineRule="auto"/>
        <w:ind w:left="450" w:right="3406"/>
        <w:jc w:val="both"/>
        <w:rPr>
          <w:rFonts w:ascii="Times New Roman" w:eastAsia="Arial" w:hAnsi="Times New Roman" w:cs="Arial"/>
          <w:sz w:val="24"/>
          <w:szCs w:val="24"/>
        </w:rPr>
      </w:pPr>
      <w:r w:rsidRPr="00AD38E0">
        <w:rPr>
          <w:rFonts w:ascii="Times New Roman" w:eastAsia="Arial" w:hAnsi="Times New Roman" w:cs="Arial"/>
          <w:i/>
          <w:iCs/>
          <w:sz w:val="24"/>
          <w:szCs w:val="24"/>
        </w:rPr>
        <w:t>Code:</w:t>
      </w:r>
      <w:r>
        <w:rPr>
          <w:rFonts w:ascii="Times New Roman" w:eastAsia="Arial" w:hAnsi="Times New Roman" w:cs="Arial"/>
          <w:sz w:val="24"/>
          <w:szCs w:val="24"/>
        </w:rPr>
        <w:t xml:space="preserve"> </w:t>
      </w:r>
      <w:r w:rsidR="0048267F" w:rsidRPr="0048267F">
        <w:rPr>
          <w:rFonts w:ascii="Times New Roman" w:eastAsia="Arial" w:hAnsi="Times New Roman" w:cs="Arial"/>
          <w:sz w:val="24"/>
          <w:szCs w:val="24"/>
        </w:rPr>
        <w:t>MAT1018</w:t>
      </w:r>
    </w:p>
    <w:p w14:paraId="0CF266B2" w14:textId="7EF79A6E" w:rsidR="00864A91" w:rsidRDefault="00D26324" w:rsidP="00AD38E0">
      <w:pPr>
        <w:spacing w:before="69" w:line="280" w:lineRule="auto"/>
        <w:ind w:left="450" w:right="76"/>
        <w:jc w:val="both"/>
        <w:rPr>
          <w:rFonts w:ascii="Times New Roman" w:eastAsia="Arial" w:hAnsi="Times New Roman" w:cs="Arial"/>
          <w:sz w:val="24"/>
          <w:szCs w:val="24"/>
        </w:rPr>
      </w:pPr>
      <w:r w:rsidRPr="00AD38E0">
        <w:rPr>
          <w:rFonts w:ascii="Times New Roman" w:eastAsia="Arial" w:hAnsi="Times New Roman" w:cs="Arial"/>
          <w:i/>
          <w:iCs/>
          <w:sz w:val="24"/>
          <w:szCs w:val="24"/>
        </w:rPr>
        <w:t>Number of credit points:</w:t>
      </w:r>
      <w:r>
        <w:rPr>
          <w:rFonts w:ascii="Times New Roman" w:eastAsia="Arial" w:hAnsi="Times New Roman" w:cs="Arial"/>
          <w:sz w:val="24"/>
          <w:szCs w:val="24"/>
        </w:rPr>
        <w:t xml:space="preserve"> </w:t>
      </w:r>
      <w:r w:rsidR="004C3355">
        <w:rPr>
          <w:rFonts w:ascii="Times New Roman" w:eastAsia="Arial" w:hAnsi="Times New Roman" w:cs="Arial"/>
          <w:sz w:val="24"/>
          <w:szCs w:val="24"/>
        </w:rPr>
        <w:t>3 (theory: 30, practice: 15)</w:t>
      </w:r>
    </w:p>
    <w:p w14:paraId="4A5A6C0B" w14:textId="43AC0805" w:rsidR="00864A91" w:rsidRDefault="00D26324" w:rsidP="00AD38E0">
      <w:pPr>
        <w:spacing w:before="69" w:line="280" w:lineRule="auto"/>
        <w:ind w:left="450" w:rightChars="-6" w:right="-13"/>
        <w:jc w:val="both"/>
        <w:rPr>
          <w:rFonts w:ascii="Times New Roman" w:eastAsia="Arial" w:hAnsi="Times New Roman" w:cs="Arial"/>
          <w:spacing w:val="-2"/>
          <w:sz w:val="24"/>
          <w:szCs w:val="24"/>
        </w:rPr>
      </w:pPr>
      <w:r w:rsidRPr="00AD38E0">
        <w:rPr>
          <w:rFonts w:ascii="Times New Roman" w:eastAsia="Arial" w:hAnsi="Times New Roman" w:cs="Arial"/>
          <w:i/>
          <w:iCs/>
          <w:sz w:val="24"/>
          <w:szCs w:val="24"/>
        </w:rPr>
        <w:t>Pre-requisites:</w:t>
      </w:r>
      <w:r>
        <w:rPr>
          <w:rFonts w:ascii="Times New Roman" w:eastAsia="Arial" w:hAnsi="Times New Roman" w:cs="Arial"/>
          <w:sz w:val="24"/>
          <w:szCs w:val="24"/>
        </w:rPr>
        <w:t xml:space="preserve"> </w:t>
      </w:r>
      <w:r w:rsidR="00FD0ABA" w:rsidRPr="00FD0ABA">
        <w:rPr>
          <w:rFonts w:ascii="Times New Roman" w:eastAsia="Arial" w:hAnsi="Times New Roman" w:cs="Arial"/>
          <w:spacing w:val="-2"/>
          <w:sz w:val="24"/>
          <w:szCs w:val="24"/>
        </w:rPr>
        <w:t>Financial Management, Corporate Finance</w:t>
      </w:r>
    </w:p>
    <w:p w14:paraId="76F84722" w14:textId="391FAD8A" w:rsidR="00000BC0" w:rsidRDefault="00000BC0" w:rsidP="00AD38E0">
      <w:pPr>
        <w:spacing w:before="69" w:line="280" w:lineRule="auto"/>
        <w:ind w:left="450" w:rightChars="707" w:right="1555"/>
        <w:jc w:val="both"/>
        <w:rPr>
          <w:rFonts w:ascii="Times New Roman" w:eastAsia="Arial" w:hAnsi="Times New Roman" w:cs="Arial"/>
          <w:spacing w:val="-2"/>
          <w:sz w:val="24"/>
          <w:szCs w:val="24"/>
        </w:rPr>
      </w:pPr>
      <w:r w:rsidRPr="00AD38E0">
        <w:rPr>
          <w:rFonts w:ascii="Times New Roman" w:eastAsia="Arial" w:hAnsi="Times New Roman" w:cs="Arial"/>
          <w:i/>
          <w:iCs/>
          <w:spacing w:val="-2"/>
          <w:sz w:val="24"/>
          <w:szCs w:val="24"/>
        </w:rPr>
        <w:t>Type of course:</w:t>
      </w:r>
      <w:r>
        <w:rPr>
          <w:rFonts w:ascii="Times New Roman" w:eastAsia="Arial" w:hAnsi="Times New Roman" w:cs="Arial"/>
          <w:spacing w:val="-2"/>
          <w:sz w:val="24"/>
          <w:szCs w:val="24"/>
        </w:rPr>
        <w:t xml:space="preserve"> </w:t>
      </w:r>
      <w:r w:rsidR="00681BA7" w:rsidRPr="00681BA7">
        <w:rPr>
          <w:rFonts w:ascii="Times New Roman" w:eastAsia="Arial" w:hAnsi="Times New Roman" w:cs="Arial"/>
          <w:spacing w:val="-2"/>
          <w:sz w:val="24"/>
          <w:szCs w:val="24"/>
        </w:rPr>
        <w:t xml:space="preserve">compulsory </w:t>
      </w:r>
    </w:p>
    <w:p w14:paraId="42C43748" w14:textId="0FA35CDE" w:rsidR="00000BC0" w:rsidRDefault="00000BC0" w:rsidP="00AD38E0">
      <w:pPr>
        <w:spacing w:before="69" w:line="280" w:lineRule="auto"/>
        <w:ind w:left="450" w:rightChars="707" w:right="1555"/>
        <w:jc w:val="both"/>
        <w:rPr>
          <w:rFonts w:ascii="Times New Roman" w:eastAsia="Arial" w:hAnsi="Times New Roman" w:cs="Arial"/>
          <w:spacing w:val="-2"/>
          <w:sz w:val="24"/>
          <w:szCs w:val="24"/>
        </w:rPr>
      </w:pPr>
      <w:r w:rsidRPr="00AD38E0">
        <w:rPr>
          <w:rFonts w:ascii="Times New Roman" w:eastAsia="Arial" w:hAnsi="Times New Roman" w:cs="Arial"/>
          <w:i/>
          <w:iCs/>
          <w:spacing w:val="-2"/>
          <w:sz w:val="24"/>
          <w:szCs w:val="24"/>
        </w:rPr>
        <w:t>Year of study:</w:t>
      </w:r>
      <w:r w:rsidR="00681BA7">
        <w:rPr>
          <w:rFonts w:ascii="Times New Roman" w:eastAsia="Arial" w:hAnsi="Times New Roman" w:cs="Arial"/>
          <w:spacing w:val="-2"/>
          <w:sz w:val="24"/>
          <w:szCs w:val="24"/>
        </w:rPr>
        <w:t xml:space="preserve"> </w:t>
      </w:r>
      <w:r w:rsidR="004D307E">
        <w:rPr>
          <w:rFonts w:ascii="Times New Roman" w:eastAsia="Arial" w:hAnsi="Times New Roman" w:cs="Arial"/>
          <w:spacing w:val="-2"/>
          <w:sz w:val="24"/>
          <w:szCs w:val="24"/>
        </w:rPr>
        <w:t>S</w:t>
      </w:r>
      <w:r w:rsidR="00681BA7">
        <w:rPr>
          <w:rFonts w:ascii="Times New Roman" w:eastAsia="Arial" w:hAnsi="Times New Roman" w:cs="Arial"/>
          <w:spacing w:val="-2"/>
          <w:sz w:val="24"/>
          <w:szCs w:val="24"/>
        </w:rPr>
        <w:t>emester 1 of Year 4</w:t>
      </w:r>
    </w:p>
    <w:p w14:paraId="4036AE49" w14:textId="788CDE10" w:rsidR="00DB10D7" w:rsidRDefault="00000BC0" w:rsidP="00AD38E0">
      <w:pPr>
        <w:spacing w:before="69" w:line="280" w:lineRule="auto"/>
        <w:ind w:left="450" w:rightChars="707" w:right="1555"/>
        <w:jc w:val="both"/>
        <w:rPr>
          <w:rFonts w:ascii="Times New Roman" w:eastAsia="Arial" w:hAnsi="Times New Roman" w:cs="Arial"/>
          <w:spacing w:val="-2"/>
          <w:sz w:val="24"/>
          <w:szCs w:val="24"/>
        </w:rPr>
      </w:pPr>
      <w:r w:rsidRPr="00AD38E0">
        <w:rPr>
          <w:rFonts w:ascii="Times New Roman" w:eastAsia="Arial" w:hAnsi="Times New Roman" w:cs="Arial"/>
          <w:i/>
          <w:iCs/>
          <w:spacing w:val="-2"/>
          <w:sz w:val="24"/>
          <w:szCs w:val="24"/>
        </w:rPr>
        <w:t>Mode of delivery:</w:t>
      </w:r>
      <w:r>
        <w:rPr>
          <w:rFonts w:ascii="Times New Roman" w:eastAsia="Arial" w:hAnsi="Times New Roman" w:cs="Arial"/>
          <w:spacing w:val="-2"/>
          <w:sz w:val="24"/>
          <w:szCs w:val="24"/>
        </w:rPr>
        <w:t xml:space="preserve"> </w:t>
      </w:r>
      <w:r w:rsidR="000A601A">
        <w:rPr>
          <w:rFonts w:ascii="Times New Roman" w:eastAsia="Arial" w:hAnsi="Times New Roman" w:cs="Arial"/>
          <w:spacing w:val="-2"/>
          <w:sz w:val="24"/>
          <w:szCs w:val="24"/>
        </w:rPr>
        <w:t>face-to-face</w:t>
      </w:r>
    </w:p>
    <w:p w14:paraId="463B8593" w14:textId="72DD2F9D" w:rsidR="00AD38E0" w:rsidRPr="00025161" w:rsidRDefault="00AD38E0" w:rsidP="00AD38E0">
      <w:pPr>
        <w:spacing w:before="69" w:line="280" w:lineRule="auto"/>
        <w:ind w:left="450" w:rightChars="707" w:right="1555"/>
        <w:jc w:val="both"/>
        <w:rPr>
          <w:rFonts w:ascii="Times New Roman" w:eastAsia="Arial" w:hAnsi="Times New Roman" w:cs="Arial"/>
          <w:iCs/>
          <w:spacing w:val="-2"/>
          <w:sz w:val="24"/>
          <w:szCs w:val="24"/>
        </w:rPr>
      </w:pPr>
      <w:r w:rsidRPr="00AD38E0">
        <w:rPr>
          <w:rFonts w:ascii="Times New Roman" w:eastAsia="Arial" w:hAnsi="Times New Roman" w:cs="Arial"/>
          <w:i/>
          <w:iCs/>
          <w:spacing w:val="-2"/>
          <w:sz w:val="24"/>
          <w:szCs w:val="24"/>
        </w:rPr>
        <w:t>Language of instruction:</w:t>
      </w:r>
      <w:r w:rsidR="00025161">
        <w:rPr>
          <w:rFonts w:ascii="Times New Roman" w:eastAsia="Arial" w:hAnsi="Times New Roman" w:cs="Arial"/>
          <w:i/>
          <w:iCs/>
          <w:spacing w:val="-2"/>
          <w:sz w:val="24"/>
          <w:szCs w:val="24"/>
        </w:rPr>
        <w:t xml:space="preserve"> </w:t>
      </w:r>
      <w:r w:rsidR="00025161" w:rsidRPr="00025161">
        <w:rPr>
          <w:rFonts w:ascii="Times New Roman" w:eastAsia="Arial" w:hAnsi="Times New Roman" w:cs="Arial"/>
          <w:iCs/>
          <w:spacing w:val="-2"/>
          <w:sz w:val="24"/>
          <w:szCs w:val="24"/>
        </w:rPr>
        <w:t>English and Vietnamese</w:t>
      </w:r>
    </w:p>
    <w:p w14:paraId="4A2AB019" w14:textId="35144BC7" w:rsidR="00000BC0" w:rsidRPr="00AD38E0" w:rsidRDefault="00000BC0" w:rsidP="00AD38E0">
      <w:pPr>
        <w:spacing w:before="69" w:line="280" w:lineRule="auto"/>
        <w:ind w:left="450" w:rightChars="707" w:right="1555"/>
        <w:jc w:val="both"/>
        <w:rPr>
          <w:rFonts w:ascii="Times New Roman" w:eastAsia="Arial" w:hAnsi="Times New Roman" w:cs="Arial"/>
          <w:i/>
          <w:iCs/>
          <w:spacing w:val="-2"/>
          <w:sz w:val="24"/>
          <w:szCs w:val="24"/>
        </w:rPr>
      </w:pPr>
      <w:r w:rsidRPr="00AD38E0">
        <w:rPr>
          <w:rFonts w:ascii="Times New Roman" w:eastAsia="Arial" w:hAnsi="Times New Roman" w:cs="Arial"/>
          <w:i/>
          <w:iCs/>
          <w:spacing w:val="-2"/>
          <w:sz w:val="24"/>
          <w:szCs w:val="24"/>
        </w:rPr>
        <w:t xml:space="preserve">Lecturer(s): </w:t>
      </w:r>
    </w:p>
    <w:tbl>
      <w:tblPr>
        <w:tblStyle w:val="TableGrid"/>
        <w:tblW w:w="8910" w:type="dxa"/>
        <w:tblInd w:w="535" w:type="dxa"/>
        <w:tblLook w:val="04A0" w:firstRow="1" w:lastRow="0" w:firstColumn="1" w:lastColumn="0" w:noHBand="0" w:noVBand="1"/>
      </w:tblPr>
      <w:tblGrid>
        <w:gridCol w:w="4707"/>
        <w:gridCol w:w="4203"/>
      </w:tblGrid>
      <w:tr w:rsidR="00321F77" w14:paraId="224E9FC4" w14:textId="77777777" w:rsidTr="00AD38E0">
        <w:tc>
          <w:tcPr>
            <w:tcW w:w="4707" w:type="dxa"/>
          </w:tcPr>
          <w:p w14:paraId="487E9964" w14:textId="409D9F43" w:rsidR="00DB10D7" w:rsidRDefault="000F6D89" w:rsidP="000F6D89">
            <w:pPr>
              <w:spacing w:before="69" w:line="280" w:lineRule="auto"/>
              <w:ind w:rightChars="707" w:right="1555"/>
              <w:jc w:val="both"/>
              <w:rPr>
                <w:rFonts w:ascii="Times New Roman" w:hAnsi="Times New Roman"/>
                <w:sz w:val="24"/>
                <w:szCs w:val="24"/>
              </w:rPr>
            </w:pPr>
            <w:r>
              <w:rPr>
                <w:rFonts w:ascii="Times New Roman" w:hAnsi="Times New Roman"/>
                <w:sz w:val="24"/>
                <w:szCs w:val="24"/>
              </w:rPr>
              <w:t>Name:</w:t>
            </w:r>
          </w:p>
        </w:tc>
        <w:tc>
          <w:tcPr>
            <w:tcW w:w="4203" w:type="dxa"/>
          </w:tcPr>
          <w:p w14:paraId="3BCF7F2C" w14:textId="3EC8A655" w:rsidR="00DB10D7" w:rsidRDefault="00DB10D7" w:rsidP="00000BC0">
            <w:pPr>
              <w:spacing w:before="69" w:line="280" w:lineRule="auto"/>
              <w:ind w:rightChars="707" w:right="1555"/>
              <w:jc w:val="both"/>
              <w:rPr>
                <w:rFonts w:ascii="Times New Roman" w:hAnsi="Times New Roman"/>
                <w:sz w:val="24"/>
                <w:szCs w:val="24"/>
              </w:rPr>
            </w:pPr>
            <w:r>
              <w:rPr>
                <w:rFonts w:ascii="Times New Roman" w:hAnsi="Times New Roman"/>
                <w:sz w:val="24"/>
                <w:szCs w:val="24"/>
              </w:rPr>
              <w:t>Email address</w:t>
            </w:r>
          </w:p>
        </w:tc>
      </w:tr>
      <w:tr w:rsidR="00321F77" w14:paraId="5569B953" w14:textId="77777777" w:rsidTr="00AD38E0">
        <w:tc>
          <w:tcPr>
            <w:tcW w:w="4707" w:type="dxa"/>
          </w:tcPr>
          <w:p w14:paraId="3D53E171" w14:textId="7AE7D292" w:rsidR="00DB10D7" w:rsidRDefault="00DB10D7" w:rsidP="00000BC0">
            <w:pPr>
              <w:spacing w:before="69" w:line="280" w:lineRule="auto"/>
              <w:ind w:rightChars="707" w:right="1555"/>
              <w:jc w:val="both"/>
              <w:rPr>
                <w:rFonts w:ascii="Times New Roman" w:hAnsi="Times New Roman"/>
                <w:sz w:val="24"/>
                <w:szCs w:val="24"/>
              </w:rPr>
            </w:pPr>
            <w:r>
              <w:rPr>
                <w:rFonts w:ascii="Times New Roman" w:hAnsi="Times New Roman"/>
                <w:sz w:val="24"/>
                <w:szCs w:val="24"/>
              </w:rPr>
              <w:t>Phone number (if applicable):</w:t>
            </w:r>
          </w:p>
        </w:tc>
        <w:tc>
          <w:tcPr>
            <w:tcW w:w="4203" w:type="dxa"/>
          </w:tcPr>
          <w:p w14:paraId="55FC9194" w14:textId="6A4A92AB" w:rsidR="00DB10D7" w:rsidRDefault="00025161" w:rsidP="0043773B">
            <w:pPr>
              <w:spacing w:before="69" w:line="280" w:lineRule="auto"/>
              <w:ind w:rightChars="-47" w:right="-103"/>
              <w:jc w:val="both"/>
              <w:rPr>
                <w:rFonts w:ascii="Times New Roman" w:hAnsi="Times New Roman"/>
                <w:sz w:val="24"/>
                <w:szCs w:val="24"/>
              </w:rPr>
            </w:pPr>
            <w:r>
              <w:rPr>
                <w:rFonts w:ascii="Times New Roman" w:hAnsi="Times New Roman"/>
                <w:sz w:val="24"/>
                <w:szCs w:val="24"/>
              </w:rPr>
              <w:t>Faculty o</w:t>
            </w:r>
            <w:r w:rsidRPr="00025161">
              <w:rPr>
                <w:rFonts w:ascii="Times New Roman" w:hAnsi="Times New Roman"/>
                <w:sz w:val="24"/>
                <w:szCs w:val="24"/>
              </w:rPr>
              <w:t>f Economic</w:t>
            </w:r>
            <w:r w:rsidR="0043773B">
              <w:rPr>
                <w:rFonts w:ascii="Times New Roman" w:hAnsi="Times New Roman"/>
                <w:sz w:val="24"/>
                <w:szCs w:val="24"/>
              </w:rPr>
              <w:t xml:space="preserve"> </w:t>
            </w:r>
            <w:r w:rsidRPr="00025161">
              <w:rPr>
                <w:rFonts w:ascii="Times New Roman" w:hAnsi="Times New Roman"/>
                <w:sz w:val="24"/>
                <w:szCs w:val="24"/>
              </w:rPr>
              <w:t>Mathematics</w:t>
            </w:r>
            <w:r>
              <w:rPr>
                <w:rFonts w:ascii="Times New Roman" w:hAnsi="Times New Roman"/>
                <w:sz w:val="24"/>
                <w:szCs w:val="24"/>
              </w:rPr>
              <w:t>, UEL</w:t>
            </w:r>
          </w:p>
        </w:tc>
      </w:tr>
    </w:tbl>
    <w:p w14:paraId="66ABDC4B" w14:textId="6223F550" w:rsidR="00DB10D7" w:rsidRDefault="003B3897" w:rsidP="00754855">
      <w:pPr>
        <w:pStyle w:val="ListParagraph"/>
        <w:numPr>
          <w:ilvl w:val="0"/>
          <w:numId w:val="4"/>
        </w:numPr>
        <w:spacing w:before="69" w:line="360" w:lineRule="auto"/>
        <w:ind w:rightChars="707" w:right="1555"/>
        <w:jc w:val="both"/>
        <w:rPr>
          <w:rFonts w:ascii="Times New Roman" w:hAnsi="Times New Roman"/>
          <w:b/>
          <w:bCs/>
          <w:sz w:val="24"/>
          <w:szCs w:val="24"/>
        </w:rPr>
      </w:pPr>
      <w:r>
        <w:rPr>
          <w:rFonts w:ascii="Times New Roman" w:hAnsi="Times New Roman"/>
          <w:b/>
          <w:bCs/>
          <w:sz w:val="24"/>
          <w:szCs w:val="24"/>
        </w:rPr>
        <w:t>Course</w:t>
      </w:r>
      <w:r w:rsidR="00DB10D7" w:rsidRPr="00DB10D7">
        <w:rPr>
          <w:rFonts w:ascii="Times New Roman" w:hAnsi="Times New Roman"/>
          <w:b/>
          <w:bCs/>
          <w:sz w:val="24"/>
          <w:szCs w:val="24"/>
        </w:rPr>
        <w:t xml:space="preserve"> References</w:t>
      </w:r>
    </w:p>
    <w:p w14:paraId="0ECDBAB0" w14:textId="69F116DB" w:rsidR="00321F77" w:rsidRPr="00AD38E0" w:rsidRDefault="00321F77" w:rsidP="006E6718">
      <w:pPr>
        <w:pStyle w:val="ListParagraph"/>
        <w:spacing w:before="69" w:line="280" w:lineRule="auto"/>
        <w:ind w:left="460" w:rightChars="34" w:right="75"/>
        <w:jc w:val="both"/>
        <w:rPr>
          <w:rFonts w:ascii="Times New Roman" w:hAnsi="Times New Roman"/>
          <w:i/>
          <w:iCs/>
          <w:sz w:val="24"/>
          <w:szCs w:val="24"/>
        </w:rPr>
      </w:pPr>
      <w:r w:rsidRPr="00AD38E0">
        <w:rPr>
          <w:rFonts w:ascii="Times New Roman" w:hAnsi="Times New Roman"/>
          <w:i/>
          <w:iCs/>
          <w:sz w:val="24"/>
          <w:szCs w:val="24"/>
        </w:rPr>
        <w:t>Major texts:</w:t>
      </w:r>
      <w:r w:rsidR="00BA5DAF">
        <w:rPr>
          <w:rFonts w:ascii="Times New Roman" w:hAnsi="Times New Roman"/>
          <w:i/>
          <w:iCs/>
          <w:sz w:val="24"/>
          <w:szCs w:val="24"/>
        </w:rPr>
        <w:t xml:space="preserve"> </w:t>
      </w:r>
      <w:r w:rsidR="00BA5DAF" w:rsidRPr="00BA5DAF">
        <w:rPr>
          <w:rFonts w:ascii="Times New Roman" w:hAnsi="Times New Roman"/>
          <w:iCs/>
          <w:sz w:val="24"/>
          <w:szCs w:val="24"/>
        </w:rPr>
        <w:t xml:space="preserve">Tim </w:t>
      </w:r>
      <w:proofErr w:type="spellStart"/>
      <w:r w:rsidR="00BA5DAF" w:rsidRPr="00BA5DAF">
        <w:rPr>
          <w:rFonts w:ascii="Times New Roman" w:hAnsi="Times New Roman"/>
          <w:iCs/>
          <w:sz w:val="24"/>
          <w:szCs w:val="24"/>
        </w:rPr>
        <w:t>Koller</w:t>
      </w:r>
      <w:proofErr w:type="spellEnd"/>
      <w:r w:rsidR="00BA5DAF" w:rsidRPr="00BA5DAF">
        <w:rPr>
          <w:rFonts w:ascii="Times New Roman" w:hAnsi="Times New Roman"/>
          <w:iCs/>
          <w:sz w:val="24"/>
          <w:szCs w:val="24"/>
        </w:rPr>
        <w:t xml:space="preserve">, Marc </w:t>
      </w:r>
      <w:proofErr w:type="spellStart"/>
      <w:r w:rsidR="00BA5DAF" w:rsidRPr="00BA5DAF">
        <w:rPr>
          <w:rFonts w:ascii="Times New Roman" w:hAnsi="Times New Roman"/>
          <w:iCs/>
          <w:sz w:val="24"/>
          <w:szCs w:val="24"/>
        </w:rPr>
        <w:t>Goedhart</w:t>
      </w:r>
      <w:proofErr w:type="spellEnd"/>
      <w:r w:rsidR="00BA5DAF" w:rsidRPr="00BA5DAF">
        <w:rPr>
          <w:rFonts w:ascii="Times New Roman" w:hAnsi="Times New Roman"/>
          <w:iCs/>
          <w:sz w:val="24"/>
          <w:szCs w:val="24"/>
        </w:rPr>
        <w:t xml:space="preserve"> and David </w:t>
      </w:r>
      <w:proofErr w:type="spellStart"/>
      <w:r w:rsidR="00BA5DAF" w:rsidRPr="00BA5DAF">
        <w:rPr>
          <w:rFonts w:ascii="Times New Roman" w:hAnsi="Times New Roman"/>
          <w:iCs/>
          <w:sz w:val="24"/>
          <w:szCs w:val="24"/>
        </w:rPr>
        <w:t>Wessels</w:t>
      </w:r>
      <w:proofErr w:type="spellEnd"/>
      <w:r w:rsidR="00BA5DAF" w:rsidRPr="00BA5DAF">
        <w:rPr>
          <w:rFonts w:ascii="Times New Roman" w:hAnsi="Times New Roman"/>
          <w:iCs/>
          <w:sz w:val="24"/>
          <w:szCs w:val="24"/>
        </w:rPr>
        <w:t xml:space="preserve">, </w:t>
      </w:r>
      <w:r w:rsidR="00BA5DAF" w:rsidRPr="00DE6C84">
        <w:rPr>
          <w:rFonts w:ascii="Times New Roman" w:hAnsi="Times New Roman"/>
          <w:i/>
          <w:iCs/>
          <w:sz w:val="24"/>
          <w:szCs w:val="24"/>
        </w:rPr>
        <w:t>Valuation, Measuring</w:t>
      </w:r>
      <w:r w:rsidR="00BA5DAF" w:rsidRPr="00C8668C">
        <w:rPr>
          <w:rFonts w:ascii="Times New Roman" w:hAnsi="Times New Roman"/>
          <w:i/>
          <w:iCs/>
          <w:sz w:val="24"/>
          <w:szCs w:val="24"/>
        </w:rPr>
        <w:t xml:space="preserve"> a</w:t>
      </w:r>
      <w:r w:rsidR="00C8668C" w:rsidRPr="00C8668C">
        <w:rPr>
          <w:rFonts w:ascii="Times New Roman" w:hAnsi="Times New Roman"/>
          <w:i/>
          <w:iCs/>
          <w:sz w:val="24"/>
          <w:szCs w:val="24"/>
        </w:rPr>
        <w:t>nd Managing the Value o</w:t>
      </w:r>
      <w:r w:rsidR="00BA5DAF" w:rsidRPr="00C8668C">
        <w:rPr>
          <w:rFonts w:ascii="Times New Roman" w:hAnsi="Times New Roman"/>
          <w:i/>
          <w:iCs/>
          <w:sz w:val="24"/>
          <w:szCs w:val="24"/>
        </w:rPr>
        <w:t>f Companies</w:t>
      </w:r>
      <w:r w:rsidR="00BA5DAF">
        <w:rPr>
          <w:rFonts w:ascii="Times New Roman" w:hAnsi="Times New Roman"/>
          <w:iCs/>
          <w:sz w:val="24"/>
          <w:szCs w:val="24"/>
        </w:rPr>
        <w:t xml:space="preserve">, John Wiley &amp; Sons, </w:t>
      </w:r>
      <w:proofErr w:type="spellStart"/>
      <w:r w:rsidR="00BA5DAF">
        <w:rPr>
          <w:rFonts w:ascii="Times New Roman" w:hAnsi="Times New Roman"/>
          <w:iCs/>
          <w:sz w:val="24"/>
          <w:szCs w:val="24"/>
        </w:rPr>
        <w:t>Inc</w:t>
      </w:r>
      <w:proofErr w:type="spellEnd"/>
      <w:r w:rsidR="00BA5DAF">
        <w:rPr>
          <w:rFonts w:ascii="Times New Roman" w:hAnsi="Times New Roman"/>
          <w:iCs/>
          <w:sz w:val="24"/>
          <w:szCs w:val="24"/>
        </w:rPr>
        <w:t>, 2005</w:t>
      </w:r>
      <w:r w:rsidR="00BA5DAF" w:rsidRPr="00BA5DAF">
        <w:rPr>
          <w:rFonts w:ascii="Times New Roman" w:hAnsi="Times New Roman"/>
          <w:iCs/>
          <w:sz w:val="24"/>
          <w:szCs w:val="24"/>
        </w:rPr>
        <w:t>.</w:t>
      </w:r>
    </w:p>
    <w:p w14:paraId="14DD2D6E" w14:textId="6DFD6885" w:rsidR="003B3897" w:rsidRPr="003B3897" w:rsidRDefault="00AD38E0" w:rsidP="004C0A34">
      <w:pPr>
        <w:pStyle w:val="ListParagraph"/>
        <w:spacing w:before="69" w:line="280" w:lineRule="auto"/>
        <w:ind w:left="460" w:rightChars="34" w:right="75"/>
        <w:jc w:val="both"/>
        <w:rPr>
          <w:rFonts w:ascii="Times New Roman" w:hAnsi="Times New Roman"/>
          <w:sz w:val="24"/>
          <w:szCs w:val="24"/>
        </w:rPr>
      </w:pPr>
      <w:r w:rsidRPr="00AD38E0">
        <w:rPr>
          <w:rFonts w:ascii="Times New Roman" w:hAnsi="Times New Roman"/>
          <w:i/>
          <w:iCs/>
          <w:sz w:val="24"/>
          <w:szCs w:val="24"/>
        </w:rPr>
        <w:t>Other texts:</w:t>
      </w:r>
      <w:r>
        <w:rPr>
          <w:rFonts w:ascii="Times New Roman" w:hAnsi="Times New Roman"/>
          <w:sz w:val="24"/>
          <w:szCs w:val="24"/>
        </w:rPr>
        <w:t xml:space="preserve"> </w:t>
      </w:r>
      <w:r w:rsidR="0060749C">
        <w:rPr>
          <w:rFonts w:ascii="Times New Roman" w:hAnsi="Times New Roman"/>
          <w:sz w:val="24"/>
          <w:szCs w:val="24"/>
        </w:rPr>
        <w:t>textbooks or r</w:t>
      </w:r>
      <w:r w:rsidR="0060749C" w:rsidRPr="0060749C">
        <w:rPr>
          <w:rFonts w:ascii="Times New Roman" w:hAnsi="Times New Roman"/>
          <w:sz w:val="24"/>
          <w:szCs w:val="24"/>
        </w:rPr>
        <w:t xml:space="preserve">eference books titled </w:t>
      </w:r>
      <w:r w:rsidR="0060749C">
        <w:rPr>
          <w:rFonts w:ascii="Times New Roman" w:hAnsi="Times New Roman"/>
          <w:sz w:val="24"/>
          <w:szCs w:val="24"/>
        </w:rPr>
        <w:t>“</w:t>
      </w:r>
      <w:r w:rsidR="0060749C" w:rsidRPr="0060749C">
        <w:rPr>
          <w:rFonts w:ascii="Times New Roman" w:hAnsi="Times New Roman"/>
          <w:sz w:val="24"/>
          <w:szCs w:val="24"/>
        </w:rPr>
        <w:t>Asset Valuation</w:t>
      </w:r>
      <w:r w:rsidR="0060749C">
        <w:rPr>
          <w:rFonts w:ascii="Times New Roman" w:hAnsi="Times New Roman"/>
          <w:sz w:val="24"/>
          <w:szCs w:val="24"/>
        </w:rPr>
        <w:t xml:space="preserve">” </w:t>
      </w:r>
      <w:r w:rsidR="0060749C" w:rsidRPr="0060749C">
        <w:rPr>
          <w:rFonts w:ascii="Times New Roman" w:hAnsi="Times New Roman"/>
          <w:sz w:val="24"/>
          <w:szCs w:val="24"/>
        </w:rPr>
        <w:t xml:space="preserve">legally </w:t>
      </w:r>
      <w:r w:rsidR="0060749C">
        <w:rPr>
          <w:rFonts w:ascii="Times New Roman" w:hAnsi="Times New Roman"/>
          <w:sz w:val="24"/>
          <w:szCs w:val="24"/>
        </w:rPr>
        <w:t>p</w:t>
      </w:r>
      <w:r w:rsidR="00E157CC">
        <w:rPr>
          <w:rFonts w:ascii="Times New Roman" w:hAnsi="Times New Roman"/>
          <w:sz w:val="24"/>
          <w:szCs w:val="24"/>
        </w:rPr>
        <w:t>u</w:t>
      </w:r>
      <w:r w:rsidR="0060749C">
        <w:rPr>
          <w:rFonts w:ascii="Times New Roman" w:hAnsi="Times New Roman"/>
          <w:sz w:val="24"/>
          <w:szCs w:val="24"/>
        </w:rPr>
        <w:t>blished</w:t>
      </w:r>
    </w:p>
    <w:p w14:paraId="09EFB060" w14:textId="47F4EFB3" w:rsidR="00864A91" w:rsidRDefault="00DB10D7" w:rsidP="00754855">
      <w:pPr>
        <w:pStyle w:val="ListParagraph"/>
        <w:numPr>
          <w:ilvl w:val="0"/>
          <w:numId w:val="4"/>
        </w:numPr>
        <w:spacing w:before="5" w:line="360" w:lineRule="auto"/>
        <w:ind w:rightChars="1448" w:right="3186"/>
        <w:rPr>
          <w:rFonts w:ascii="Times New Roman" w:hAnsi="Times New Roman"/>
          <w:b/>
          <w:bCs/>
          <w:sz w:val="24"/>
          <w:szCs w:val="24"/>
        </w:rPr>
      </w:pPr>
      <w:r>
        <w:rPr>
          <w:rFonts w:ascii="Times New Roman" w:hAnsi="Times New Roman"/>
          <w:b/>
          <w:bCs/>
          <w:sz w:val="24"/>
          <w:szCs w:val="24"/>
        </w:rPr>
        <w:t>Course</w:t>
      </w:r>
      <w:r w:rsidRPr="00DB10D7">
        <w:rPr>
          <w:rFonts w:ascii="Times New Roman" w:hAnsi="Times New Roman"/>
          <w:b/>
          <w:bCs/>
          <w:sz w:val="24"/>
          <w:szCs w:val="24"/>
        </w:rPr>
        <w:t xml:space="preserve"> </w:t>
      </w:r>
      <w:r w:rsidR="00AD38E0">
        <w:rPr>
          <w:rFonts w:ascii="Times New Roman" w:hAnsi="Times New Roman"/>
          <w:b/>
          <w:bCs/>
          <w:sz w:val="24"/>
          <w:szCs w:val="24"/>
        </w:rPr>
        <w:t>Description</w:t>
      </w:r>
    </w:p>
    <w:p w14:paraId="36EE1D0C" w14:textId="5A835D8F" w:rsidR="00AD38E0" w:rsidRPr="00AD38E0" w:rsidRDefault="00A03E52" w:rsidP="00495610">
      <w:pPr>
        <w:pStyle w:val="ListParagraph"/>
        <w:spacing w:before="5" w:line="360" w:lineRule="auto"/>
        <w:ind w:left="460" w:rightChars="34" w:right="75"/>
        <w:jc w:val="both"/>
        <w:rPr>
          <w:rFonts w:ascii="Times New Roman" w:hAnsi="Times New Roman"/>
          <w:sz w:val="24"/>
          <w:szCs w:val="24"/>
        </w:rPr>
      </w:pPr>
      <w:r w:rsidRPr="00A03E52">
        <w:rPr>
          <w:rFonts w:ascii="Times New Roman" w:hAnsi="Times New Roman"/>
          <w:sz w:val="24"/>
          <w:szCs w:val="24"/>
        </w:rPr>
        <w:t>Valuation is a classical topic since the inception of the</w:t>
      </w:r>
      <w:r>
        <w:rPr>
          <w:rFonts w:ascii="Times New Roman" w:hAnsi="Times New Roman"/>
          <w:sz w:val="24"/>
          <w:szCs w:val="24"/>
        </w:rPr>
        <w:t xml:space="preserve"> </w:t>
      </w:r>
      <w:r w:rsidRPr="00A03E52">
        <w:rPr>
          <w:rFonts w:ascii="Times New Roman" w:hAnsi="Times New Roman"/>
          <w:sz w:val="24"/>
          <w:szCs w:val="24"/>
        </w:rPr>
        <w:t>fundamental subjects of finance and financial structure by Merton Miller and Franco Modigliani. Based on this model, we will develop popular and modern models of asset and firm valuation in different environments and conditions. In particular, the subject will delve into the models of professors Alfred Rappaport and Joel Stern (Stern Stewart &amp; Co</w:t>
      </w:r>
      <w:r>
        <w:rPr>
          <w:rFonts w:ascii="Times New Roman" w:hAnsi="Times New Roman"/>
          <w:sz w:val="24"/>
          <w:szCs w:val="24"/>
        </w:rPr>
        <w:t>.) with practical applications.</w:t>
      </w:r>
    </w:p>
    <w:p w14:paraId="6B34893C" w14:textId="7C0CC507" w:rsidR="00DB10D7" w:rsidRDefault="00DB10D7" w:rsidP="00754855">
      <w:pPr>
        <w:pStyle w:val="ListParagraph"/>
        <w:numPr>
          <w:ilvl w:val="0"/>
          <w:numId w:val="4"/>
        </w:numPr>
        <w:spacing w:before="5" w:line="360" w:lineRule="auto"/>
        <w:ind w:rightChars="1448" w:right="3186"/>
        <w:rPr>
          <w:rFonts w:ascii="Times New Roman" w:hAnsi="Times New Roman"/>
          <w:b/>
          <w:bCs/>
          <w:sz w:val="24"/>
          <w:szCs w:val="24"/>
        </w:rPr>
      </w:pPr>
      <w:r>
        <w:rPr>
          <w:rFonts w:ascii="Times New Roman" w:hAnsi="Times New Roman"/>
          <w:b/>
          <w:bCs/>
          <w:sz w:val="24"/>
          <w:szCs w:val="24"/>
        </w:rPr>
        <w:t xml:space="preserve">Course </w:t>
      </w:r>
      <w:r w:rsidR="00AD38E0">
        <w:rPr>
          <w:rFonts w:ascii="Times New Roman" w:hAnsi="Times New Roman"/>
          <w:b/>
          <w:bCs/>
          <w:sz w:val="24"/>
          <w:szCs w:val="24"/>
        </w:rPr>
        <w:t>Goals</w:t>
      </w:r>
    </w:p>
    <w:p w14:paraId="031218F8" w14:textId="2B8B0011" w:rsidR="00A86AA4" w:rsidRPr="00A86AA4" w:rsidRDefault="00A86AA4" w:rsidP="00A86AA4">
      <w:pPr>
        <w:pStyle w:val="ListParagraph"/>
        <w:spacing w:before="5" w:line="360" w:lineRule="auto"/>
        <w:ind w:left="460" w:rightChars="34" w:right="75"/>
        <w:jc w:val="both"/>
        <w:rPr>
          <w:rFonts w:ascii="Times New Roman" w:hAnsi="Times New Roman"/>
          <w:sz w:val="24"/>
          <w:szCs w:val="24"/>
        </w:rPr>
      </w:pPr>
      <w:r w:rsidRPr="00A86AA4">
        <w:rPr>
          <w:rFonts w:ascii="Times New Roman" w:hAnsi="Times New Roman"/>
          <w:sz w:val="24"/>
          <w:szCs w:val="24"/>
        </w:rPr>
        <w:t>This course aims at providing students with:</w:t>
      </w:r>
    </w:p>
    <w:p w14:paraId="6854A4ED" w14:textId="2D13CA11" w:rsidR="00A86AA4" w:rsidRPr="00A86AA4" w:rsidRDefault="00A86AA4" w:rsidP="00A86AA4">
      <w:pPr>
        <w:pStyle w:val="ListParagraph"/>
        <w:spacing w:before="5" w:line="360" w:lineRule="auto"/>
        <w:ind w:left="460" w:rightChars="34" w:right="75"/>
        <w:jc w:val="both"/>
        <w:rPr>
          <w:rFonts w:ascii="Times New Roman" w:hAnsi="Times New Roman"/>
          <w:sz w:val="24"/>
          <w:szCs w:val="24"/>
        </w:rPr>
      </w:pPr>
      <w:r w:rsidRPr="00A86AA4">
        <w:rPr>
          <w:rFonts w:ascii="Times New Roman" w:hAnsi="Times New Roman"/>
          <w:sz w:val="24"/>
          <w:szCs w:val="24"/>
        </w:rPr>
        <w:t>• Understand</w:t>
      </w:r>
      <w:r>
        <w:rPr>
          <w:rFonts w:ascii="Times New Roman" w:hAnsi="Times New Roman"/>
          <w:sz w:val="24"/>
          <w:szCs w:val="24"/>
        </w:rPr>
        <w:t>ing</w:t>
      </w:r>
      <w:r w:rsidRPr="00A86AA4">
        <w:rPr>
          <w:rFonts w:ascii="Times New Roman" w:hAnsi="Times New Roman"/>
          <w:sz w:val="24"/>
          <w:szCs w:val="24"/>
        </w:rPr>
        <w:t xml:space="preserve"> asset and business valuation models. Assist in building business development strategies to increase its value</w:t>
      </w:r>
      <w:r>
        <w:rPr>
          <w:rFonts w:ascii="Times New Roman" w:hAnsi="Times New Roman"/>
          <w:sz w:val="24"/>
          <w:szCs w:val="24"/>
        </w:rPr>
        <w:t>.</w:t>
      </w:r>
    </w:p>
    <w:p w14:paraId="12481934" w14:textId="53BD345B" w:rsidR="00A86AA4" w:rsidRPr="00A86AA4" w:rsidRDefault="00A86AA4" w:rsidP="00A86AA4">
      <w:pPr>
        <w:pStyle w:val="ListParagraph"/>
        <w:spacing w:before="5" w:line="360" w:lineRule="auto"/>
        <w:ind w:left="460" w:rightChars="34" w:right="75"/>
        <w:jc w:val="both"/>
        <w:rPr>
          <w:rFonts w:ascii="Times New Roman" w:hAnsi="Times New Roman"/>
          <w:sz w:val="24"/>
          <w:szCs w:val="24"/>
        </w:rPr>
      </w:pPr>
      <w:r w:rsidRPr="00A86AA4">
        <w:rPr>
          <w:rFonts w:ascii="Times New Roman" w:hAnsi="Times New Roman"/>
          <w:sz w:val="24"/>
          <w:szCs w:val="24"/>
        </w:rPr>
        <w:t xml:space="preserve">• Valuation in </w:t>
      </w:r>
      <w:r>
        <w:rPr>
          <w:rFonts w:ascii="Times New Roman" w:hAnsi="Times New Roman"/>
          <w:sz w:val="24"/>
          <w:szCs w:val="24"/>
        </w:rPr>
        <w:t>mergers and acquisitions</w:t>
      </w:r>
      <w:r w:rsidR="00454A63">
        <w:rPr>
          <w:rFonts w:ascii="Times New Roman" w:hAnsi="Times New Roman"/>
          <w:sz w:val="24"/>
          <w:szCs w:val="24"/>
        </w:rPr>
        <w:t>.</w:t>
      </w:r>
    </w:p>
    <w:p w14:paraId="76199290" w14:textId="666AD37A" w:rsidR="00AD38E0" w:rsidRPr="00AD38E0" w:rsidRDefault="00037935" w:rsidP="00A86AA4">
      <w:pPr>
        <w:pStyle w:val="ListParagraph"/>
        <w:spacing w:before="5" w:line="360" w:lineRule="auto"/>
        <w:ind w:left="460" w:rightChars="34" w:right="75"/>
        <w:jc w:val="both"/>
        <w:rPr>
          <w:rFonts w:ascii="Times New Roman" w:hAnsi="Times New Roman"/>
          <w:sz w:val="24"/>
          <w:szCs w:val="24"/>
        </w:rPr>
      </w:pPr>
      <w:r>
        <w:rPr>
          <w:rFonts w:ascii="Times New Roman" w:hAnsi="Times New Roman"/>
          <w:sz w:val="24"/>
          <w:szCs w:val="24"/>
        </w:rPr>
        <w:t>• Increasing business efficiency and creating</w:t>
      </w:r>
      <w:r w:rsidR="00A86AA4" w:rsidRPr="00A86AA4">
        <w:rPr>
          <w:rFonts w:ascii="Times New Roman" w:hAnsi="Times New Roman"/>
          <w:sz w:val="24"/>
          <w:szCs w:val="24"/>
        </w:rPr>
        <w:t xml:space="preserve"> added value.</w:t>
      </w:r>
    </w:p>
    <w:p w14:paraId="07E5A7C6" w14:textId="6BB5ACDA" w:rsidR="00DB10D7" w:rsidRPr="00845741" w:rsidRDefault="00DB10D7" w:rsidP="00845741">
      <w:pPr>
        <w:pStyle w:val="ListParagraph"/>
        <w:numPr>
          <w:ilvl w:val="0"/>
          <w:numId w:val="4"/>
        </w:numPr>
        <w:spacing w:before="5" w:line="360" w:lineRule="auto"/>
        <w:ind w:rightChars="-6" w:right="-13"/>
        <w:jc w:val="both"/>
        <w:rPr>
          <w:rFonts w:ascii="Times New Roman" w:hAnsi="Times New Roman" w:cs="Times New Roman"/>
          <w:b/>
          <w:bCs/>
          <w:sz w:val="24"/>
          <w:szCs w:val="24"/>
        </w:rPr>
      </w:pPr>
      <w:r w:rsidRPr="00845741">
        <w:rPr>
          <w:rFonts w:ascii="Times New Roman" w:hAnsi="Times New Roman" w:cs="Times New Roman"/>
          <w:b/>
          <w:bCs/>
          <w:sz w:val="24"/>
          <w:szCs w:val="24"/>
        </w:rPr>
        <w:lastRenderedPageBreak/>
        <w:t>Learning outcomes</w:t>
      </w:r>
    </w:p>
    <w:tbl>
      <w:tblPr>
        <w:tblStyle w:val="TableGrid"/>
        <w:tblW w:w="0" w:type="auto"/>
        <w:tblInd w:w="460" w:type="dxa"/>
        <w:tblLook w:val="04A0" w:firstRow="1" w:lastRow="0" w:firstColumn="1" w:lastColumn="0" w:noHBand="0" w:noVBand="1"/>
      </w:tblPr>
      <w:tblGrid>
        <w:gridCol w:w="813"/>
        <w:gridCol w:w="882"/>
        <w:gridCol w:w="7110"/>
      </w:tblGrid>
      <w:tr w:rsidR="00DB10D7" w:rsidRPr="00845741" w14:paraId="4ED195A7" w14:textId="77777777" w:rsidTr="00845741">
        <w:tc>
          <w:tcPr>
            <w:tcW w:w="813" w:type="dxa"/>
          </w:tcPr>
          <w:p w14:paraId="1A6A9807" w14:textId="2BE05F21" w:rsidR="00DB10D7" w:rsidRPr="00845741" w:rsidRDefault="00BC7500" w:rsidP="00845741">
            <w:pPr>
              <w:pStyle w:val="ListParagraph"/>
              <w:spacing w:before="5" w:line="240" w:lineRule="exact"/>
              <w:ind w:rightChars="-6" w:right="-13"/>
              <w:rPr>
                <w:rFonts w:ascii="Times New Roman" w:hAnsi="Times New Roman" w:cs="Times New Roman"/>
                <w:i/>
                <w:iCs/>
                <w:sz w:val="24"/>
                <w:szCs w:val="24"/>
              </w:rPr>
            </w:pPr>
            <w:r w:rsidRPr="00845741">
              <w:rPr>
                <w:rFonts w:ascii="Times New Roman" w:hAnsi="Times New Roman" w:cs="Times New Roman"/>
                <w:i/>
                <w:iCs/>
                <w:sz w:val="24"/>
                <w:szCs w:val="24"/>
              </w:rPr>
              <w:t>No.</w:t>
            </w:r>
          </w:p>
        </w:tc>
        <w:tc>
          <w:tcPr>
            <w:tcW w:w="882" w:type="dxa"/>
          </w:tcPr>
          <w:p w14:paraId="06570E0D" w14:textId="78B6E8DE" w:rsidR="00DB10D7" w:rsidRPr="00845741" w:rsidRDefault="00BC7500" w:rsidP="00845741">
            <w:pPr>
              <w:pStyle w:val="ListParagraph"/>
              <w:spacing w:before="5" w:line="240" w:lineRule="exact"/>
              <w:ind w:rightChars="-6" w:right="-13"/>
              <w:rPr>
                <w:rFonts w:ascii="Times New Roman" w:hAnsi="Times New Roman" w:cs="Times New Roman"/>
                <w:i/>
                <w:iCs/>
                <w:sz w:val="24"/>
                <w:szCs w:val="24"/>
              </w:rPr>
            </w:pPr>
            <w:r w:rsidRPr="00845741">
              <w:rPr>
                <w:rFonts w:ascii="Times New Roman" w:hAnsi="Times New Roman" w:cs="Times New Roman"/>
                <w:i/>
                <w:iCs/>
                <w:sz w:val="24"/>
                <w:szCs w:val="24"/>
              </w:rPr>
              <w:t>Code</w:t>
            </w:r>
          </w:p>
        </w:tc>
        <w:tc>
          <w:tcPr>
            <w:tcW w:w="7110" w:type="dxa"/>
          </w:tcPr>
          <w:p w14:paraId="54C2C377" w14:textId="42A7B0FA" w:rsidR="00DB10D7" w:rsidRPr="00845741" w:rsidRDefault="00BC7500" w:rsidP="00845741">
            <w:pPr>
              <w:pStyle w:val="ListParagraph"/>
              <w:spacing w:before="5" w:line="240" w:lineRule="exact"/>
              <w:ind w:rightChars="-6" w:right="-13"/>
              <w:rPr>
                <w:rFonts w:ascii="Times New Roman" w:hAnsi="Times New Roman" w:cs="Times New Roman"/>
                <w:i/>
                <w:iCs/>
                <w:sz w:val="24"/>
                <w:szCs w:val="24"/>
              </w:rPr>
            </w:pPr>
            <w:r w:rsidRPr="00845741">
              <w:rPr>
                <w:rFonts w:ascii="Times New Roman" w:hAnsi="Times New Roman" w:cs="Times New Roman"/>
                <w:i/>
                <w:iCs/>
                <w:sz w:val="24"/>
                <w:szCs w:val="24"/>
              </w:rPr>
              <w:t>Expected learning outcome</w:t>
            </w:r>
          </w:p>
        </w:tc>
      </w:tr>
      <w:tr w:rsidR="00845741" w:rsidRPr="00845741" w14:paraId="2442FE25" w14:textId="77777777" w:rsidTr="00845741">
        <w:tc>
          <w:tcPr>
            <w:tcW w:w="813" w:type="dxa"/>
          </w:tcPr>
          <w:p w14:paraId="5967174F" w14:textId="7DD7A844" w:rsidR="00845741" w:rsidRPr="00845741" w:rsidRDefault="009C546F" w:rsidP="00845741">
            <w:pPr>
              <w:pStyle w:val="ListParagraph"/>
              <w:spacing w:before="5" w:line="240" w:lineRule="exact"/>
              <w:ind w:rightChars="-6" w:right="-13"/>
              <w:rPr>
                <w:rFonts w:ascii="Times New Roman" w:hAnsi="Times New Roman" w:cs="Times New Roman"/>
                <w:b/>
                <w:bCs/>
                <w:sz w:val="24"/>
                <w:szCs w:val="24"/>
              </w:rPr>
            </w:pPr>
            <w:r>
              <w:rPr>
                <w:rFonts w:ascii="Times New Roman" w:hAnsi="Times New Roman" w:cs="Times New Roman"/>
                <w:b/>
                <w:bCs/>
                <w:sz w:val="24"/>
                <w:szCs w:val="24"/>
              </w:rPr>
              <w:t>1</w:t>
            </w:r>
          </w:p>
        </w:tc>
        <w:tc>
          <w:tcPr>
            <w:tcW w:w="882" w:type="dxa"/>
            <w:vAlign w:val="center"/>
          </w:tcPr>
          <w:p w14:paraId="62F62443" w14:textId="6D9FF9C7" w:rsidR="00845741" w:rsidRPr="00845741" w:rsidRDefault="00845741" w:rsidP="00845741">
            <w:pPr>
              <w:pStyle w:val="ListParagraph"/>
              <w:spacing w:before="5" w:line="240" w:lineRule="exact"/>
              <w:ind w:rightChars="-6" w:right="-13"/>
              <w:rPr>
                <w:rFonts w:ascii="Times New Roman" w:hAnsi="Times New Roman" w:cs="Times New Roman"/>
                <w:b/>
                <w:bCs/>
                <w:sz w:val="24"/>
                <w:szCs w:val="24"/>
              </w:rPr>
            </w:pPr>
            <w:r w:rsidRPr="00845741">
              <w:rPr>
                <w:rFonts w:ascii="Times New Roman" w:hAnsi="Times New Roman" w:cs="Times New Roman"/>
                <w:sz w:val="24"/>
                <w:szCs w:val="24"/>
              </w:rPr>
              <w:t>LO1</w:t>
            </w:r>
          </w:p>
        </w:tc>
        <w:tc>
          <w:tcPr>
            <w:tcW w:w="7110" w:type="dxa"/>
            <w:vAlign w:val="center"/>
          </w:tcPr>
          <w:p w14:paraId="17DA1421" w14:textId="4C89C0FD" w:rsidR="00845741" w:rsidRPr="00845741" w:rsidRDefault="00441ADF" w:rsidP="00845741">
            <w:pPr>
              <w:pStyle w:val="ListParagraph"/>
              <w:spacing w:before="5" w:line="240" w:lineRule="exact"/>
              <w:ind w:rightChars="-6" w:right="-13"/>
              <w:rPr>
                <w:rFonts w:ascii="Times New Roman" w:hAnsi="Times New Roman" w:cs="Times New Roman"/>
                <w:b/>
                <w:bCs/>
                <w:sz w:val="24"/>
                <w:szCs w:val="24"/>
              </w:rPr>
            </w:pPr>
            <w:r w:rsidRPr="00441ADF">
              <w:rPr>
                <w:rFonts w:ascii="Times New Roman" w:hAnsi="Times New Roman" w:cs="Times New Roman"/>
                <w:iCs/>
                <w:sz w:val="24"/>
                <w:szCs w:val="24"/>
              </w:rPr>
              <w:t>T</w:t>
            </w:r>
            <w:r w:rsidR="002D1861">
              <w:rPr>
                <w:rFonts w:ascii="Times New Roman" w:hAnsi="Times New Roman" w:cs="Times New Roman"/>
                <w:iCs/>
                <w:sz w:val="24"/>
                <w:szCs w:val="24"/>
              </w:rPr>
              <w:t>o present examples linking the a</w:t>
            </w:r>
            <w:r w:rsidRPr="00441ADF">
              <w:rPr>
                <w:rFonts w:ascii="Times New Roman" w:hAnsi="Times New Roman" w:cs="Times New Roman"/>
                <w:iCs/>
                <w:sz w:val="24"/>
                <w:szCs w:val="24"/>
              </w:rPr>
              <w:t xml:space="preserve">sset valuation models to </w:t>
            </w:r>
            <w:r w:rsidR="002D1861">
              <w:rPr>
                <w:rFonts w:ascii="Times New Roman" w:hAnsi="Times New Roman" w:cs="Times New Roman"/>
                <w:iCs/>
                <w:sz w:val="24"/>
                <w:szCs w:val="24"/>
              </w:rPr>
              <w:t>relevant situations in practice</w:t>
            </w:r>
          </w:p>
        </w:tc>
      </w:tr>
      <w:tr w:rsidR="00845741" w:rsidRPr="00845741" w14:paraId="5DD2758E" w14:textId="77777777" w:rsidTr="00845741">
        <w:tc>
          <w:tcPr>
            <w:tcW w:w="813" w:type="dxa"/>
          </w:tcPr>
          <w:p w14:paraId="375307A9" w14:textId="58E8E0D8" w:rsidR="00845741" w:rsidRPr="00845741" w:rsidRDefault="009C546F" w:rsidP="00845741">
            <w:pPr>
              <w:pStyle w:val="ListParagraph"/>
              <w:spacing w:before="5" w:line="240" w:lineRule="exact"/>
              <w:ind w:rightChars="-6" w:right="-13"/>
              <w:rPr>
                <w:rFonts w:ascii="Times New Roman" w:hAnsi="Times New Roman" w:cs="Times New Roman"/>
                <w:b/>
                <w:bCs/>
                <w:sz w:val="24"/>
                <w:szCs w:val="24"/>
              </w:rPr>
            </w:pPr>
            <w:r>
              <w:rPr>
                <w:rFonts w:ascii="Times New Roman" w:hAnsi="Times New Roman" w:cs="Times New Roman"/>
                <w:b/>
                <w:bCs/>
                <w:sz w:val="24"/>
                <w:szCs w:val="24"/>
              </w:rPr>
              <w:t>2</w:t>
            </w:r>
          </w:p>
        </w:tc>
        <w:tc>
          <w:tcPr>
            <w:tcW w:w="882" w:type="dxa"/>
            <w:vAlign w:val="center"/>
          </w:tcPr>
          <w:p w14:paraId="0759AAD3" w14:textId="6DF4A079" w:rsidR="00845741" w:rsidRPr="00845741" w:rsidRDefault="00845741" w:rsidP="00845741">
            <w:pPr>
              <w:pStyle w:val="ListParagraph"/>
              <w:spacing w:before="5" w:line="240" w:lineRule="exact"/>
              <w:ind w:rightChars="-6" w:right="-13"/>
              <w:rPr>
                <w:rFonts w:ascii="Times New Roman" w:hAnsi="Times New Roman" w:cs="Times New Roman"/>
                <w:sz w:val="24"/>
                <w:szCs w:val="24"/>
              </w:rPr>
            </w:pPr>
            <w:r w:rsidRPr="00845741">
              <w:rPr>
                <w:rFonts w:ascii="Times New Roman" w:hAnsi="Times New Roman" w:cs="Times New Roman"/>
                <w:sz w:val="24"/>
                <w:szCs w:val="24"/>
              </w:rPr>
              <w:t>LO2</w:t>
            </w:r>
          </w:p>
        </w:tc>
        <w:tc>
          <w:tcPr>
            <w:tcW w:w="7110" w:type="dxa"/>
            <w:vAlign w:val="center"/>
          </w:tcPr>
          <w:p w14:paraId="15FB1E9F" w14:textId="4E405513" w:rsidR="00845741" w:rsidRPr="00845741" w:rsidRDefault="002D1861" w:rsidP="00D6770A">
            <w:pPr>
              <w:pStyle w:val="ListParagraph"/>
              <w:spacing w:before="5" w:line="240" w:lineRule="exact"/>
              <w:ind w:rightChars="-6" w:right="-13"/>
              <w:rPr>
                <w:rFonts w:ascii="Times New Roman" w:hAnsi="Times New Roman" w:cs="Times New Roman"/>
                <w:iCs/>
                <w:sz w:val="24"/>
                <w:szCs w:val="24"/>
              </w:rPr>
            </w:pPr>
            <w:r>
              <w:rPr>
                <w:rFonts w:ascii="Times New Roman" w:hAnsi="Times New Roman" w:cs="Times New Roman"/>
                <w:sz w:val="24"/>
                <w:szCs w:val="24"/>
              </w:rPr>
              <w:t>To u</w:t>
            </w:r>
            <w:r w:rsidRPr="002D1861">
              <w:rPr>
                <w:rFonts w:ascii="Times New Roman" w:hAnsi="Times New Roman" w:cs="Times New Roman"/>
                <w:sz w:val="24"/>
                <w:szCs w:val="24"/>
              </w:rPr>
              <w:t xml:space="preserve">nderstand the </w:t>
            </w:r>
            <w:r w:rsidR="00D6770A">
              <w:rPr>
                <w:rFonts w:ascii="Times New Roman" w:hAnsi="Times New Roman" w:cs="Times New Roman"/>
                <w:sz w:val="24"/>
                <w:szCs w:val="24"/>
              </w:rPr>
              <w:t>fundamental p</w:t>
            </w:r>
            <w:r w:rsidR="00D6770A" w:rsidRPr="00D6770A">
              <w:rPr>
                <w:rFonts w:ascii="Times New Roman" w:hAnsi="Times New Roman" w:cs="Times New Roman"/>
                <w:sz w:val="24"/>
                <w:szCs w:val="24"/>
              </w:rPr>
              <w:t xml:space="preserve">rinciples </w:t>
            </w:r>
            <w:r>
              <w:rPr>
                <w:rFonts w:ascii="Times New Roman" w:hAnsi="Times New Roman" w:cs="Times New Roman"/>
                <w:sz w:val="24"/>
                <w:szCs w:val="24"/>
              </w:rPr>
              <w:t>of v</w:t>
            </w:r>
            <w:r w:rsidRPr="002D1861">
              <w:rPr>
                <w:rFonts w:ascii="Times New Roman" w:hAnsi="Times New Roman" w:cs="Times New Roman"/>
                <w:sz w:val="24"/>
                <w:szCs w:val="24"/>
              </w:rPr>
              <w:t>alue</w:t>
            </w:r>
          </w:p>
        </w:tc>
      </w:tr>
      <w:tr w:rsidR="00845741" w:rsidRPr="00845741" w14:paraId="2F668C62" w14:textId="77777777" w:rsidTr="00845741">
        <w:tc>
          <w:tcPr>
            <w:tcW w:w="813" w:type="dxa"/>
          </w:tcPr>
          <w:p w14:paraId="08D1945A" w14:textId="0454BD40" w:rsidR="00845741" w:rsidRPr="00845741" w:rsidRDefault="009C546F" w:rsidP="00845741">
            <w:pPr>
              <w:pStyle w:val="ListParagraph"/>
              <w:spacing w:before="5" w:line="240" w:lineRule="exact"/>
              <w:ind w:rightChars="-6" w:right="-13"/>
              <w:rPr>
                <w:rFonts w:ascii="Times New Roman" w:hAnsi="Times New Roman" w:cs="Times New Roman"/>
                <w:b/>
                <w:bCs/>
                <w:sz w:val="24"/>
                <w:szCs w:val="24"/>
              </w:rPr>
            </w:pPr>
            <w:r>
              <w:rPr>
                <w:rFonts w:ascii="Times New Roman" w:hAnsi="Times New Roman" w:cs="Times New Roman"/>
                <w:b/>
                <w:bCs/>
                <w:sz w:val="24"/>
                <w:szCs w:val="24"/>
              </w:rPr>
              <w:t>3</w:t>
            </w:r>
          </w:p>
        </w:tc>
        <w:tc>
          <w:tcPr>
            <w:tcW w:w="882" w:type="dxa"/>
            <w:vAlign w:val="center"/>
          </w:tcPr>
          <w:p w14:paraId="6B34F0DF" w14:textId="0C245748" w:rsidR="00845741" w:rsidRPr="00845741" w:rsidRDefault="00845741" w:rsidP="00845741">
            <w:pPr>
              <w:pStyle w:val="ListParagraph"/>
              <w:spacing w:before="5" w:line="240" w:lineRule="exact"/>
              <w:ind w:rightChars="-6" w:right="-13"/>
              <w:rPr>
                <w:rFonts w:ascii="Times New Roman" w:hAnsi="Times New Roman" w:cs="Times New Roman"/>
                <w:sz w:val="24"/>
                <w:szCs w:val="24"/>
              </w:rPr>
            </w:pPr>
            <w:r w:rsidRPr="00845741">
              <w:rPr>
                <w:rFonts w:ascii="Times New Roman" w:hAnsi="Times New Roman" w:cs="Times New Roman"/>
                <w:sz w:val="24"/>
                <w:szCs w:val="24"/>
              </w:rPr>
              <w:t>LO3</w:t>
            </w:r>
          </w:p>
        </w:tc>
        <w:tc>
          <w:tcPr>
            <w:tcW w:w="7110" w:type="dxa"/>
            <w:vAlign w:val="center"/>
          </w:tcPr>
          <w:p w14:paraId="69099358" w14:textId="2A0582E7" w:rsidR="00845741" w:rsidRPr="00845741" w:rsidRDefault="002D1861" w:rsidP="00DF5B2B">
            <w:pPr>
              <w:pStyle w:val="ListParagraph"/>
              <w:spacing w:before="5" w:line="240" w:lineRule="exact"/>
              <w:ind w:rightChars="-6" w:right="-13"/>
              <w:rPr>
                <w:rFonts w:ascii="Times New Roman" w:hAnsi="Times New Roman" w:cs="Times New Roman"/>
                <w:sz w:val="24"/>
                <w:szCs w:val="24"/>
              </w:rPr>
            </w:pPr>
            <w:r>
              <w:rPr>
                <w:rFonts w:ascii="Times New Roman" w:hAnsi="Times New Roman" w:cs="Times New Roman"/>
                <w:sz w:val="24"/>
                <w:szCs w:val="24"/>
              </w:rPr>
              <w:t>To u</w:t>
            </w:r>
            <w:r w:rsidRPr="002D1861">
              <w:rPr>
                <w:rFonts w:ascii="Times New Roman" w:hAnsi="Times New Roman" w:cs="Times New Roman"/>
                <w:sz w:val="24"/>
                <w:szCs w:val="24"/>
              </w:rPr>
              <w:t xml:space="preserve">se the basic techniques in the </w:t>
            </w:r>
            <w:r w:rsidR="00DF5B2B">
              <w:rPr>
                <w:rFonts w:ascii="Times New Roman" w:hAnsi="Times New Roman" w:cs="Times New Roman"/>
                <w:sz w:val="24"/>
                <w:szCs w:val="24"/>
              </w:rPr>
              <w:t>course</w:t>
            </w:r>
            <w:r w:rsidR="000F1CC5">
              <w:rPr>
                <w:rFonts w:ascii="Times New Roman" w:hAnsi="Times New Roman" w:cs="Times New Roman"/>
                <w:sz w:val="24"/>
                <w:szCs w:val="24"/>
              </w:rPr>
              <w:t xml:space="preserve"> to model asset valuations</w:t>
            </w:r>
          </w:p>
        </w:tc>
      </w:tr>
      <w:tr w:rsidR="00845741" w:rsidRPr="00845741" w14:paraId="43D1E11B" w14:textId="77777777" w:rsidTr="00845741">
        <w:tc>
          <w:tcPr>
            <w:tcW w:w="813" w:type="dxa"/>
          </w:tcPr>
          <w:p w14:paraId="05DB7574" w14:textId="15EAAE9C" w:rsidR="00845741" w:rsidRPr="00845741" w:rsidRDefault="009C546F" w:rsidP="00845741">
            <w:pPr>
              <w:pStyle w:val="ListParagraph"/>
              <w:spacing w:before="5" w:line="240" w:lineRule="exact"/>
              <w:ind w:rightChars="-6" w:right="-13"/>
              <w:rPr>
                <w:rFonts w:ascii="Times New Roman" w:hAnsi="Times New Roman" w:cs="Times New Roman"/>
                <w:b/>
                <w:bCs/>
                <w:sz w:val="24"/>
                <w:szCs w:val="24"/>
              </w:rPr>
            </w:pPr>
            <w:r>
              <w:rPr>
                <w:rFonts w:ascii="Times New Roman" w:hAnsi="Times New Roman" w:cs="Times New Roman"/>
                <w:b/>
                <w:bCs/>
                <w:sz w:val="24"/>
                <w:szCs w:val="24"/>
              </w:rPr>
              <w:t>4</w:t>
            </w:r>
          </w:p>
        </w:tc>
        <w:tc>
          <w:tcPr>
            <w:tcW w:w="882" w:type="dxa"/>
            <w:vAlign w:val="center"/>
          </w:tcPr>
          <w:p w14:paraId="4F35A2D4" w14:textId="65B5ADBC" w:rsidR="00845741" w:rsidRPr="00845741" w:rsidRDefault="00845741" w:rsidP="00845741">
            <w:pPr>
              <w:pStyle w:val="ListParagraph"/>
              <w:spacing w:before="5" w:line="240" w:lineRule="exact"/>
              <w:ind w:rightChars="-6" w:right="-13"/>
              <w:rPr>
                <w:rFonts w:ascii="Times New Roman" w:hAnsi="Times New Roman" w:cs="Times New Roman"/>
                <w:sz w:val="24"/>
                <w:szCs w:val="24"/>
              </w:rPr>
            </w:pPr>
            <w:r w:rsidRPr="00845741">
              <w:rPr>
                <w:rFonts w:ascii="Times New Roman" w:hAnsi="Times New Roman" w:cs="Times New Roman"/>
                <w:sz w:val="24"/>
                <w:szCs w:val="24"/>
              </w:rPr>
              <w:t>LO4</w:t>
            </w:r>
          </w:p>
        </w:tc>
        <w:tc>
          <w:tcPr>
            <w:tcW w:w="7110" w:type="dxa"/>
            <w:vAlign w:val="center"/>
          </w:tcPr>
          <w:p w14:paraId="57B487FD" w14:textId="4BF05D78" w:rsidR="00845741" w:rsidRPr="00845741" w:rsidRDefault="00DF5B2B" w:rsidP="00DF5B2B">
            <w:pPr>
              <w:pStyle w:val="ListParagraph"/>
              <w:spacing w:before="5" w:line="240" w:lineRule="exact"/>
              <w:ind w:rightChars="-6" w:right="-13"/>
              <w:rPr>
                <w:rFonts w:ascii="Times New Roman" w:hAnsi="Times New Roman" w:cs="Times New Roman"/>
                <w:sz w:val="24"/>
                <w:szCs w:val="24"/>
              </w:rPr>
            </w:pPr>
            <w:r>
              <w:rPr>
                <w:rFonts w:ascii="Times New Roman" w:hAnsi="Times New Roman" w:cs="Times New Roman"/>
                <w:sz w:val="24"/>
                <w:szCs w:val="24"/>
              </w:rPr>
              <w:t>To a</w:t>
            </w:r>
            <w:r w:rsidRPr="00DF5B2B">
              <w:rPr>
                <w:rFonts w:ascii="Times New Roman" w:hAnsi="Times New Roman" w:cs="Times New Roman"/>
                <w:sz w:val="24"/>
                <w:szCs w:val="24"/>
              </w:rPr>
              <w:t xml:space="preserve">nalyze, evaluate the model and measure </w:t>
            </w:r>
            <w:r>
              <w:rPr>
                <w:rFonts w:ascii="Times New Roman" w:hAnsi="Times New Roman" w:cs="Times New Roman"/>
                <w:sz w:val="24"/>
                <w:szCs w:val="24"/>
              </w:rPr>
              <w:t>its</w:t>
            </w:r>
            <w:r w:rsidR="000F1CC5">
              <w:rPr>
                <w:rFonts w:ascii="Times New Roman" w:hAnsi="Times New Roman" w:cs="Times New Roman"/>
                <w:sz w:val="24"/>
                <w:szCs w:val="24"/>
              </w:rPr>
              <w:t xml:space="preserve"> effectiveness</w:t>
            </w:r>
          </w:p>
        </w:tc>
      </w:tr>
      <w:tr w:rsidR="00845741" w:rsidRPr="00845741" w14:paraId="653F08D8" w14:textId="77777777" w:rsidTr="00845741">
        <w:tc>
          <w:tcPr>
            <w:tcW w:w="813" w:type="dxa"/>
          </w:tcPr>
          <w:p w14:paraId="77E81EE9" w14:textId="00D42556" w:rsidR="00845741" w:rsidRPr="00845741" w:rsidRDefault="009C546F" w:rsidP="00845741">
            <w:pPr>
              <w:pStyle w:val="ListParagraph"/>
              <w:spacing w:before="5" w:line="240" w:lineRule="exact"/>
              <w:ind w:rightChars="-6" w:right="-13"/>
              <w:rPr>
                <w:rFonts w:ascii="Times New Roman" w:hAnsi="Times New Roman" w:cs="Times New Roman"/>
                <w:b/>
                <w:bCs/>
                <w:sz w:val="24"/>
                <w:szCs w:val="24"/>
              </w:rPr>
            </w:pPr>
            <w:r>
              <w:rPr>
                <w:rFonts w:ascii="Times New Roman" w:hAnsi="Times New Roman" w:cs="Times New Roman"/>
                <w:b/>
                <w:bCs/>
                <w:sz w:val="24"/>
                <w:szCs w:val="24"/>
              </w:rPr>
              <w:t>5</w:t>
            </w:r>
          </w:p>
        </w:tc>
        <w:tc>
          <w:tcPr>
            <w:tcW w:w="882" w:type="dxa"/>
            <w:vAlign w:val="center"/>
          </w:tcPr>
          <w:p w14:paraId="1EF6C130" w14:textId="3E433164" w:rsidR="00845741" w:rsidRPr="00845741" w:rsidRDefault="00845741" w:rsidP="00845741">
            <w:pPr>
              <w:pStyle w:val="ListParagraph"/>
              <w:spacing w:before="5" w:line="240" w:lineRule="exact"/>
              <w:ind w:rightChars="-6" w:right="-13"/>
              <w:rPr>
                <w:rFonts w:ascii="Times New Roman" w:hAnsi="Times New Roman" w:cs="Times New Roman"/>
                <w:sz w:val="24"/>
                <w:szCs w:val="24"/>
              </w:rPr>
            </w:pPr>
            <w:r w:rsidRPr="00845741">
              <w:rPr>
                <w:rFonts w:ascii="Times New Roman" w:hAnsi="Times New Roman" w:cs="Times New Roman"/>
                <w:sz w:val="24"/>
                <w:szCs w:val="24"/>
              </w:rPr>
              <w:t>LO5</w:t>
            </w:r>
          </w:p>
        </w:tc>
        <w:tc>
          <w:tcPr>
            <w:tcW w:w="7110" w:type="dxa"/>
            <w:vAlign w:val="center"/>
          </w:tcPr>
          <w:p w14:paraId="7B5E21AE" w14:textId="1F793C7C" w:rsidR="00845741" w:rsidRPr="00845741" w:rsidRDefault="00DF5B2B" w:rsidP="00DF5B2B">
            <w:pPr>
              <w:pStyle w:val="ListParagraph"/>
              <w:spacing w:before="5" w:line="240" w:lineRule="exact"/>
              <w:ind w:rightChars="-6" w:right="-13"/>
              <w:rPr>
                <w:rFonts w:ascii="Times New Roman" w:hAnsi="Times New Roman" w:cs="Times New Roman"/>
                <w:sz w:val="24"/>
                <w:szCs w:val="24"/>
              </w:rPr>
            </w:pPr>
            <w:r>
              <w:rPr>
                <w:rFonts w:ascii="Times New Roman" w:hAnsi="Times New Roman" w:cs="Times New Roman"/>
                <w:sz w:val="24"/>
                <w:szCs w:val="24"/>
              </w:rPr>
              <w:t>To valuate</w:t>
            </w:r>
            <w:r w:rsidRPr="00DF5B2B">
              <w:rPr>
                <w:rFonts w:ascii="Times New Roman" w:hAnsi="Times New Roman" w:cs="Times New Roman"/>
                <w:sz w:val="24"/>
                <w:szCs w:val="24"/>
              </w:rPr>
              <w:t xml:space="preserve"> </w:t>
            </w:r>
            <w:r>
              <w:rPr>
                <w:rFonts w:ascii="Times New Roman" w:hAnsi="Times New Roman" w:cs="Times New Roman"/>
                <w:sz w:val="24"/>
                <w:szCs w:val="24"/>
              </w:rPr>
              <w:t>international enterprises</w:t>
            </w:r>
          </w:p>
        </w:tc>
      </w:tr>
      <w:tr w:rsidR="00845741" w:rsidRPr="00845741" w14:paraId="15453BCC" w14:textId="77777777" w:rsidTr="00845741">
        <w:tc>
          <w:tcPr>
            <w:tcW w:w="813" w:type="dxa"/>
          </w:tcPr>
          <w:p w14:paraId="4D0078CF" w14:textId="5B6B7BF5" w:rsidR="00845741" w:rsidRPr="00845741" w:rsidRDefault="009C546F" w:rsidP="00845741">
            <w:pPr>
              <w:pStyle w:val="ListParagraph"/>
              <w:spacing w:before="5" w:line="240" w:lineRule="exact"/>
              <w:ind w:rightChars="-6" w:right="-13"/>
              <w:rPr>
                <w:rFonts w:ascii="Times New Roman" w:hAnsi="Times New Roman" w:cs="Times New Roman"/>
                <w:b/>
                <w:bCs/>
                <w:sz w:val="24"/>
                <w:szCs w:val="24"/>
              </w:rPr>
            </w:pPr>
            <w:r>
              <w:rPr>
                <w:rFonts w:ascii="Times New Roman" w:hAnsi="Times New Roman" w:cs="Times New Roman"/>
                <w:b/>
                <w:bCs/>
                <w:sz w:val="24"/>
                <w:szCs w:val="24"/>
              </w:rPr>
              <w:t>6</w:t>
            </w:r>
          </w:p>
        </w:tc>
        <w:tc>
          <w:tcPr>
            <w:tcW w:w="882" w:type="dxa"/>
            <w:vAlign w:val="center"/>
          </w:tcPr>
          <w:p w14:paraId="26278354" w14:textId="1C13C00D" w:rsidR="00845741" w:rsidRPr="00845741" w:rsidRDefault="00845741" w:rsidP="00845741">
            <w:pPr>
              <w:pStyle w:val="ListParagraph"/>
              <w:spacing w:before="5" w:line="240" w:lineRule="exact"/>
              <w:ind w:rightChars="-6" w:right="-13"/>
              <w:rPr>
                <w:rFonts w:ascii="Times New Roman" w:hAnsi="Times New Roman" w:cs="Times New Roman"/>
                <w:sz w:val="24"/>
                <w:szCs w:val="24"/>
              </w:rPr>
            </w:pPr>
            <w:r w:rsidRPr="00845741">
              <w:rPr>
                <w:rFonts w:ascii="Times New Roman" w:hAnsi="Times New Roman" w:cs="Times New Roman"/>
                <w:sz w:val="24"/>
                <w:szCs w:val="24"/>
              </w:rPr>
              <w:t>LO6</w:t>
            </w:r>
          </w:p>
        </w:tc>
        <w:tc>
          <w:tcPr>
            <w:tcW w:w="7110" w:type="dxa"/>
            <w:vAlign w:val="center"/>
          </w:tcPr>
          <w:p w14:paraId="54E5F718" w14:textId="163E630B" w:rsidR="00845741" w:rsidRPr="00845741" w:rsidRDefault="000D2936" w:rsidP="00183F0D">
            <w:pPr>
              <w:pStyle w:val="ListParagraph"/>
              <w:spacing w:before="5" w:line="240" w:lineRule="exact"/>
              <w:ind w:rightChars="-6" w:right="-13"/>
              <w:rPr>
                <w:rFonts w:ascii="Times New Roman" w:hAnsi="Times New Roman" w:cs="Times New Roman"/>
                <w:sz w:val="24"/>
                <w:szCs w:val="24"/>
              </w:rPr>
            </w:pPr>
            <w:r>
              <w:rPr>
                <w:rFonts w:ascii="Times New Roman" w:hAnsi="Times New Roman" w:cs="Times New Roman"/>
                <w:color w:val="000000" w:themeColor="text1"/>
                <w:sz w:val="24"/>
                <w:szCs w:val="24"/>
              </w:rPr>
              <w:t xml:space="preserve">To </w:t>
            </w:r>
            <w:proofErr w:type="spellStart"/>
            <w:r w:rsidRPr="00183F0D">
              <w:rPr>
                <w:rFonts w:ascii="Times New Roman" w:hAnsi="Times New Roman" w:cs="Times New Roman"/>
                <w:color w:val="000000" w:themeColor="text1"/>
                <w:sz w:val="24"/>
                <w:szCs w:val="24"/>
              </w:rPr>
              <w:t>valuate</w:t>
            </w:r>
            <w:proofErr w:type="spellEnd"/>
            <w:r w:rsidRPr="00183F0D">
              <w:rPr>
                <w:rFonts w:ascii="Times New Roman" w:hAnsi="Times New Roman" w:cs="Times New Roman"/>
                <w:color w:val="000000" w:themeColor="text1"/>
                <w:sz w:val="24"/>
                <w:szCs w:val="24"/>
              </w:rPr>
              <w:t xml:space="preserve"> </w:t>
            </w:r>
            <w:r w:rsidR="00183F0D">
              <w:rPr>
                <w:rFonts w:ascii="Times New Roman" w:hAnsi="Times New Roman" w:cs="Times New Roman"/>
                <w:color w:val="000000" w:themeColor="text1"/>
                <w:sz w:val="24"/>
                <w:szCs w:val="24"/>
              </w:rPr>
              <w:t>the</w:t>
            </w:r>
            <w:r w:rsidR="002C7E37">
              <w:rPr>
                <w:rFonts w:ascii="Times New Roman" w:hAnsi="Times New Roman" w:cs="Times New Roman"/>
                <w:color w:val="000000" w:themeColor="text1"/>
                <w:sz w:val="24"/>
                <w:szCs w:val="24"/>
              </w:rPr>
              <w:t xml:space="preserve"> volatility</w:t>
            </w:r>
          </w:p>
        </w:tc>
      </w:tr>
      <w:tr w:rsidR="00845741" w:rsidRPr="00845741" w14:paraId="3F1CF511" w14:textId="77777777" w:rsidTr="00845741">
        <w:tc>
          <w:tcPr>
            <w:tcW w:w="813" w:type="dxa"/>
          </w:tcPr>
          <w:p w14:paraId="6D4D286D" w14:textId="28E38ACA" w:rsidR="00845741" w:rsidRPr="00845741" w:rsidRDefault="009C546F" w:rsidP="00845741">
            <w:pPr>
              <w:pStyle w:val="ListParagraph"/>
              <w:spacing w:before="5" w:line="240" w:lineRule="exact"/>
              <w:ind w:rightChars="-6" w:right="-13"/>
              <w:rPr>
                <w:rFonts w:ascii="Times New Roman" w:hAnsi="Times New Roman" w:cs="Times New Roman"/>
                <w:b/>
                <w:bCs/>
                <w:sz w:val="24"/>
                <w:szCs w:val="24"/>
              </w:rPr>
            </w:pPr>
            <w:r>
              <w:rPr>
                <w:rFonts w:ascii="Times New Roman" w:hAnsi="Times New Roman" w:cs="Times New Roman"/>
                <w:b/>
                <w:bCs/>
                <w:sz w:val="24"/>
                <w:szCs w:val="24"/>
              </w:rPr>
              <w:t>7</w:t>
            </w:r>
          </w:p>
        </w:tc>
        <w:tc>
          <w:tcPr>
            <w:tcW w:w="882" w:type="dxa"/>
            <w:vAlign w:val="center"/>
          </w:tcPr>
          <w:p w14:paraId="4414CC6B" w14:textId="54F2739A" w:rsidR="00845741" w:rsidRPr="00845741" w:rsidRDefault="00845741" w:rsidP="00845741">
            <w:pPr>
              <w:pStyle w:val="ListParagraph"/>
              <w:spacing w:before="5" w:line="240" w:lineRule="exact"/>
              <w:ind w:rightChars="-6" w:right="-13"/>
              <w:rPr>
                <w:rFonts w:ascii="Times New Roman" w:hAnsi="Times New Roman" w:cs="Times New Roman"/>
                <w:sz w:val="24"/>
                <w:szCs w:val="24"/>
              </w:rPr>
            </w:pPr>
            <w:r w:rsidRPr="00845741">
              <w:rPr>
                <w:rFonts w:ascii="Times New Roman" w:hAnsi="Times New Roman" w:cs="Times New Roman"/>
                <w:sz w:val="24"/>
                <w:szCs w:val="24"/>
              </w:rPr>
              <w:t>LO7</w:t>
            </w:r>
          </w:p>
        </w:tc>
        <w:tc>
          <w:tcPr>
            <w:tcW w:w="7110" w:type="dxa"/>
            <w:vAlign w:val="center"/>
          </w:tcPr>
          <w:p w14:paraId="6CF2F138" w14:textId="4B934B86" w:rsidR="00845741" w:rsidRPr="00845741" w:rsidRDefault="00183F0D" w:rsidP="00183F0D">
            <w:pPr>
              <w:pStyle w:val="ListParagraph"/>
              <w:spacing w:before="5" w:line="240" w:lineRule="exact"/>
              <w:ind w:rightChars="-6" w:right="-1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w:t>
            </w:r>
            <w:r w:rsidRPr="00183F0D">
              <w:rPr>
                <w:rFonts w:ascii="Times New Roman" w:hAnsi="Times New Roman" w:cs="Times New Roman"/>
                <w:color w:val="000000" w:themeColor="text1"/>
                <w:sz w:val="24"/>
                <w:szCs w:val="24"/>
              </w:rPr>
              <w:t xml:space="preserve">valuate </w:t>
            </w:r>
            <w:r w:rsidR="00BB7408">
              <w:rPr>
                <w:rFonts w:ascii="Times New Roman" w:hAnsi="Times New Roman" w:cs="Times New Roman"/>
                <w:color w:val="000000" w:themeColor="text1"/>
                <w:sz w:val="24"/>
                <w:szCs w:val="24"/>
              </w:rPr>
              <w:t xml:space="preserve">fast </w:t>
            </w:r>
            <w:r w:rsidRPr="00183F0D">
              <w:rPr>
                <w:rFonts w:ascii="Times New Roman" w:hAnsi="Times New Roman" w:cs="Times New Roman"/>
                <w:color w:val="000000" w:themeColor="text1"/>
                <w:sz w:val="24"/>
                <w:szCs w:val="24"/>
              </w:rPr>
              <w:t>growing businesses, cycled businesses and financial enterprises</w:t>
            </w:r>
          </w:p>
        </w:tc>
      </w:tr>
      <w:tr w:rsidR="00845741" w:rsidRPr="00845741" w14:paraId="732FBE9F" w14:textId="77777777" w:rsidTr="00845741">
        <w:tc>
          <w:tcPr>
            <w:tcW w:w="813" w:type="dxa"/>
          </w:tcPr>
          <w:p w14:paraId="7F8695E0" w14:textId="59165D8D" w:rsidR="00845741" w:rsidRPr="00845741" w:rsidRDefault="009C546F" w:rsidP="00845741">
            <w:pPr>
              <w:pStyle w:val="ListParagraph"/>
              <w:spacing w:before="5" w:line="240" w:lineRule="exact"/>
              <w:ind w:rightChars="-6" w:right="-13"/>
              <w:rPr>
                <w:rFonts w:ascii="Times New Roman" w:hAnsi="Times New Roman" w:cs="Times New Roman"/>
                <w:b/>
                <w:bCs/>
                <w:sz w:val="24"/>
                <w:szCs w:val="24"/>
              </w:rPr>
            </w:pPr>
            <w:r>
              <w:rPr>
                <w:rFonts w:ascii="Times New Roman" w:hAnsi="Times New Roman" w:cs="Times New Roman"/>
                <w:b/>
                <w:bCs/>
                <w:sz w:val="24"/>
                <w:szCs w:val="24"/>
              </w:rPr>
              <w:t>8</w:t>
            </w:r>
          </w:p>
        </w:tc>
        <w:tc>
          <w:tcPr>
            <w:tcW w:w="882" w:type="dxa"/>
            <w:vAlign w:val="center"/>
          </w:tcPr>
          <w:p w14:paraId="6930C1C9" w14:textId="09B0C570" w:rsidR="00845741" w:rsidRPr="00845741" w:rsidRDefault="00845741" w:rsidP="00845741">
            <w:pPr>
              <w:pStyle w:val="ListParagraph"/>
              <w:spacing w:before="5" w:line="240" w:lineRule="exact"/>
              <w:ind w:rightChars="-6" w:right="-13"/>
              <w:rPr>
                <w:rFonts w:ascii="Times New Roman" w:hAnsi="Times New Roman" w:cs="Times New Roman"/>
                <w:sz w:val="24"/>
                <w:szCs w:val="24"/>
              </w:rPr>
            </w:pPr>
            <w:r w:rsidRPr="00845741">
              <w:rPr>
                <w:rFonts w:ascii="Times New Roman" w:hAnsi="Times New Roman" w:cs="Times New Roman"/>
                <w:sz w:val="24"/>
                <w:szCs w:val="24"/>
              </w:rPr>
              <w:t>LO8</w:t>
            </w:r>
          </w:p>
        </w:tc>
        <w:tc>
          <w:tcPr>
            <w:tcW w:w="7110" w:type="dxa"/>
            <w:vAlign w:val="center"/>
          </w:tcPr>
          <w:p w14:paraId="0E872F56" w14:textId="42EB92FE" w:rsidR="00845741" w:rsidRPr="00845741" w:rsidRDefault="00BB7408" w:rsidP="00BB7408">
            <w:pPr>
              <w:pStyle w:val="ListParagraph"/>
              <w:spacing w:before="5" w:line="240" w:lineRule="exact"/>
              <w:ind w:rightChars="-6" w:right="-13"/>
              <w:rPr>
                <w:rFonts w:ascii="Times New Roman" w:hAnsi="Times New Roman" w:cs="Times New Roman"/>
                <w:color w:val="000000" w:themeColor="text1"/>
                <w:sz w:val="24"/>
                <w:szCs w:val="24"/>
              </w:rPr>
            </w:pPr>
            <w:r>
              <w:rPr>
                <w:rFonts w:ascii="Times New Roman" w:hAnsi="Times New Roman" w:cs="Times New Roman"/>
                <w:sz w:val="24"/>
                <w:szCs w:val="24"/>
              </w:rPr>
              <w:t>To c</w:t>
            </w:r>
            <w:r w:rsidRPr="00BB7408">
              <w:rPr>
                <w:rFonts w:ascii="Times New Roman" w:hAnsi="Times New Roman" w:cs="Times New Roman"/>
                <w:sz w:val="24"/>
                <w:szCs w:val="24"/>
              </w:rPr>
              <w:t xml:space="preserve">onnect knowledge of </w:t>
            </w:r>
            <w:r>
              <w:rPr>
                <w:rFonts w:ascii="Times New Roman" w:hAnsi="Times New Roman" w:cs="Times New Roman"/>
                <w:sz w:val="24"/>
                <w:szCs w:val="24"/>
              </w:rPr>
              <w:t>this course</w:t>
            </w:r>
            <w:r w:rsidRPr="00BB7408">
              <w:rPr>
                <w:rFonts w:ascii="Times New Roman" w:hAnsi="Times New Roman" w:cs="Times New Roman"/>
                <w:sz w:val="24"/>
                <w:szCs w:val="24"/>
              </w:rPr>
              <w:t xml:space="preserve"> with related </w:t>
            </w:r>
            <w:r>
              <w:rPr>
                <w:rFonts w:ascii="Times New Roman" w:hAnsi="Times New Roman" w:cs="Times New Roman"/>
                <w:sz w:val="24"/>
                <w:szCs w:val="24"/>
              </w:rPr>
              <w:t>courses</w:t>
            </w:r>
          </w:p>
        </w:tc>
      </w:tr>
      <w:tr w:rsidR="00845741" w:rsidRPr="00845741" w14:paraId="08DAA43C" w14:textId="77777777" w:rsidTr="00845741">
        <w:tc>
          <w:tcPr>
            <w:tcW w:w="813" w:type="dxa"/>
          </w:tcPr>
          <w:p w14:paraId="1C393D8D" w14:textId="4A928903" w:rsidR="00845741" w:rsidRPr="00845741" w:rsidRDefault="009C546F" w:rsidP="00845741">
            <w:pPr>
              <w:pStyle w:val="ListParagraph"/>
              <w:spacing w:before="5" w:line="240" w:lineRule="exact"/>
              <w:ind w:rightChars="-6" w:right="-13"/>
              <w:rPr>
                <w:rFonts w:ascii="Times New Roman" w:hAnsi="Times New Roman" w:cs="Times New Roman"/>
                <w:b/>
                <w:bCs/>
                <w:sz w:val="24"/>
                <w:szCs w:val="24"/>
              </w:rPr>
            </w:pPr>
            <w:r>
              <w:rPr>
                <w:rFonts w:ascii="Times New Roman" w:hAnsi="Times New Roman" w:cs="Times New Roman"/>
                <w:b/>
                <w:bCs/>
                <w:sz w:val="24"/>
                <w:szCs w:val="24"/>
              </w:rPr>
              <w:t>9</w:t>
            </w:r>
          </w:p>
        </w:tc>
        <w:tc>
          <w:tcPr>
            <w:tcW w:w="882" w:type="dxa"/>
            <w:vAlign w:val="center"/>
          </w:tcPr>
          <w:p w14:paraId="5AFB03FE" w14:textId="46DB5934" w:rsidR="00845741" w:rsidRPr="00845741" w:rsidRDefault="00845741" w:rsidP="00845741">
            <w:pPr>
              <w:pStyle w:val="ListParagraph"/>
              <w:spacing w:before="5" w:line="240" w:lineRule="exact"/>
              <w:ind w:rightChars="-6" w:right="-13"/>
              <w:rPr>
                <w:rFonts w:ascii="Times New Roman" w:hAnsi="Times New Roman" w:cs="Times New Roman"/>
                <w:sz w:val="24"/>
                <w:szCs w:val="24"/>
              </w:rPr>
            </w:pPr>
            <w:r w:rsidRPr="00845741">
              <w:rPr>
                <w:rFonts w:ascii="Times New Roman" w:hAnsi="Times New Roman" w:cs="Times New Roman"/>
                <w:sz w:val="24"/>
                <w:szCs w:val="24"/>
              </w:rPr>
              <w:t>LO9</w:t>
            </w:r>
          </w:p>
        </w:tc>
        <w:tc>
          <w:tcPr>
            <w:tcW w:w="7110" w:type="dxa"/>
            <w:vAlign w:val="center"/>
          </w:tcPr>
          <w:p w14:paraId="6AD502D5" w14:textId="4A7769D1" w:rsidR="00845741" w:rsidRPr="00845741" w:rsidRDefault="00BB7408" w:rsidP="00BB7408">
            <w:pPr>
              <w:pStyle w:val="ListParagraph"/>
              <w:spacing w:before="5" w:line="240" w:lineRule="exact"/>
              <w:ind w:rightChars="-6" w:right="-13"/>
              <w:rPr>
                <w:rFonts w:ascii="Times New Roman" w:hAnsi="Times New Roman" w:cs="Times New Roman"/>
                <w:sz w:val="24"/>
                <w:szCs w:val="24"/>
              </w:rPr>
            </w:pPr>
            <w:r>
              <w:rPr>
                <w:rFonts w:ascii="Times New Roman" w:hAnsi="Times New Roman" w:cs="Times New Roman"/>
                <w:sz w:val="24"/>
                <w:szCs w:val="24"/>
              </w:rPr>
              <w:t>To find</w:t>
            </w:r>
            <w:r w:rsidRPr="00BB7408">
              <w:rPr>
                <w:rFonts w:ascii="Times New Roman" w:hAnsi="Times New Roman" w:cs="Times New Roman"/>
                <w:sz w:val="24"/>
                <w:szCs w:val="24"/>
              </w:rPr>
              <w:t xml:space="preserve"> knowledge inside and outside the syllabus to solve assignments or projects in </w:t>
            </w:r>
            <w:r>
              <w:rPr>
                <w:rFonts w:ascii="Times New Roman" w:hAnsi="Times New Roman" w:cs="Times New Roman"/>
                <w:sz w:val="24"/>
                <w:szCs w:val="24"/>
              </w:rPr>
              <w:t>the course</w:t>
            </w:r>
          </w:p>
        </w:tc>
      </w:tr>
      <w:tr w:rsidR="00845741" w:rsidRPr="00845741" w14:paraId="4A0FAE30" w14:textId="77777777" w:rsidTr="00845741">
        <w:tc>
          <w:tcPr>
            <w:tcW w:w="813" w:type="dxa"/>
          </w:tcPr>
          <w:p w14:paraId="1315C3AB" w14:textId="63A054BF" w:rsidR="00845741" w:rsidRPr="00845741" w:rsidRDefault="009C546F" w:rsidP="00845741">
            <w:pPr>
              <w:pStyle w:val="ListParagraph"/>
              <w:spacing w:before="5" w:line="240" w:lineRule="exact"/>
              <w:ind w:rightChars="-6" w:right="-13"/>
              <w:rPr>
                <w:rFonts w:ascii="Times New Roman" w:hAnsi="Times New Roman" w:cs="Times New Roman"/>
                <w:b/>
                <w:bCs/>
                <w:sz w:val="24"/>
                <w:szCs w:val="24"/>
              </w:rPr>
            </w:pPr>
            <w:r>
              <w:rPr>
                <w:rFonts w:ascii="Times New Roman" w:hAnsi="Times New Roman" w:cs="Times New Roman"/>
                <w:b/>
                <w:bCs/>
                <w:sz w:val="24"/>
                <w:szCs w:val="24"/>
              </w:rPr>
              <w:t>10</w:t>
            </w:r>
          </w:p>
        </w:tc>
        <w:tc>
          <w:tcPr>
            <w:tcW w:w="882" w:type="dxa"/>
            <w:vAlign w:val="center"/>
          </w:tcPr>
          <w:p w14:paraId="45002919" w14:textId="569A5488" w:rsidR="00845741" w:rsidRPr="00845741" w:rsidRDefault="00845741" w:rsidP="00845741">
            <w:pPr>
              <w:pStyle w:val="ListParagraph"/>
              <w:spacing w:before="5" w:line="240" w:lineRule="exact"/>
              <w:ind w:rightChars="-6" w:right="-13"/>
              <w:rPr>
                <w:rFonts w:ascii="Times New Roman" w:hAnsi="Times New Roman" w:cs="Times New Roman"/>
                <w:sz w:val="24"/>
                <w:szCs w:val="24"/>
              </w:rPr>
            </w:pPr>
            <w:r w:rsidRPr="00845741">
              <w:rPr>
                <w:rFonts w:ascii="Times New Roman" w:hAnsi="Times New Roman" w:cs="Times New Roman"/>
                <w:sz w:val="24"/>
                <w:szCs w:val="24"/>
              </w:rPr>
              <w:t>LO10</w:t>
            </w:r>
          </w:p>
        </w:tc>
        <w:tc>
          <w:tcPr>
            <w:tcW w:w="7110" w:type="dxa"/>
            <w:vAlign w:val="center"/>
          </w:tcPr>
          <w:p w14:paraId="323583D7" w14:textId="461DF29D" w:rsidR="00845741" w:rsidRPr="00845741" w:rsidRDefault="00BB7408" w:rsidP="00BB7408">
            <w:pPr>
              <w:pStyle w:val="ListParagraph"/>
              <w:spacing w:before="5" w:line="240" w:lineRule="exact"/>
              <w:ind w:rightChars="-6" w:right="-13"/>
              <w:rPr>
                <w:rFonts w:ascii="Times New Roman" w:hAnsi="Times New Roman" w:cs="Times New Roman"/>
                <w:sz w:val="24"/>
                <w:szCs w:val="24"/>
              </w:rPr>
            </w:pPr>
            <w:r>
              <w:rPr>
                <w:rFonts w:ascii="Times New Roman" w:hAnsi="Times New Roman" w:cs="Times New Roman"/>
                <w:sz w:val="24"/>
                <w:szCs w:val="24"/>
              </w:rPr>
              <w:t>To a</w:t>
            </w:r>
            <w:r w:rsidRPr="00BB7408">
              <w:rPr>
                <w:rFonts w:ascii="Times New Roman" w:hAnsi="Times New Roman" w:cs="Times New Roman"/>
                <w:sz w:val="24"/>
                <w:szCs w:val="24"/>
              </w:rPr>
              <w:t>ssign teamwork effectively</w:t>
            </w:r>
            <w:r>
              <w:rPr>
                <w:rFonts w:ascii="Times New Roman" w:hAnsi="Times New Roman" w:cs="Times New Roman"/>
                <w:sz w:val="24"/>
                <w:szCs w:val="24"/>
              </w:rPr>
              <w:t>, to p</w:t>
            </w:r>
            <w:r w:rsidRPr="00BB7408">
              <w:rPr>
                <w:rFonts w:ascii="Times New Roman" w:hAnsi="Times New Roman" w:cs="Times New Roman"/>
                <w:sz w:val="24"/>
                <w:szCs w:val="24"/>
              </w:rPr>
              <w:t xml:space="preserve">resent issues related to the </w:t>
            </w:r>
            <w:r>
              <w:rPr>
                <w:rFonts w:ascii="Times New Roman" w:hAnsi="Times New Roman" w:cs="Times New Roman"/>
                <w:sz w:val="24"/>
                <w:szCs w:val="24"/>
              </w:rPr>
              <w:t>course</w:t>
            </w:r>
            <w:r w:rsidRPr="00BB7408">
              <w:rPr>
                <w:rFonts w:ascii="Times New Roman" w:hAnsi="Times New Roman" w:cs="Times New Roman"/>
                <w:sz w:val="24"/>
                <w:szCs w:val="24"/>
              </w:rPr>
              <w:t xml:space="preserve"> in a way that is easy to understand to cl</w:t>
            </w:r>
            <w:r w:rsidR="00840F82">
              <w:rPr>
                <w:rFonts w:ascii="Times New Roman" w:hAnsi="Times New Roman" w:cs="Times New Roman"/>
                <w:sz w:val="24"/>
                <w:szCs w:val="24"/>
              </w:rPr>
              <w:t>assmates (communication skills)</w:t>
            </w:r>
          </w:p>
        </w:tc>
      </w:tr>
      <w:tr w:rsidR="00845741" w:rsidRPr="00845741" w14:paraId="56D8578D" w14:textId="77777777" w:rsidTr="00845741">
        <w:tc>
          <w:tcPr>
            <w:tcW w:w="813" w:type="dxa"/>
          </w:tcPr>
          <w:p w14:paraId="42929D8D" w14:textId="0B93D9FF" w:rsidR="00845741" w:rsidRPr="00845741" w:rsidRDefault="009C546F" w:rsidP="00845741">
            <w:pPr>
              <w:pStyle w:val="ListParagraph"/>
              <w:spacing w:before="5" w:line="240" w:lineRule="exact"/>
              <w:ind w:rightChars="-6" w:right="-13"/>
              <w:rPr>
                <w:rFonts w:ascii="Times New Roman" w:hAnsi="Times New Roman" w:cs="Times New Roman"/>
                <w:b/>
                <w:bCs/>
                <w:sz w:val="24"/>
                <w:szCs w:val="24"/>
              </w:rPr>
            </w:pPr>
            <w:r>
              <w:rPr>
                <w:rFonts w:ascii="Times New Roman" w:hAnsi="Times New Roman" w:cs="Times New Roman"/>
                <w:b/>
                <w:bCs/>
                <w:sz w:val="24"/>
                <w:szCs w:val="24"/>
              </w:rPr>
              <w:t>11</w:t>
            </w:r>
          </w:p>
        </w:tc>
        <w:tc>
          <w:tcPr>
            <w:tcW w:w="882" w:type="dxa"/>
            <w:vAlign w:val="center"/>
          </w:tcPr>
          <w:p w14:paraId="0DB2F874" w14:textId="44A3AB7E" w:rsidR="00845741" w:rsidRPr="00845741" w:rsidRDefault="00845741" w:rsidP="00845741">
            <w:pPr>
              <w:pStyle w:val="ListParagraph"/>
              <w:spacing w:before="5" w:line="240" w:lineRule="exact"/>
              <w:ind w:rightChars="-6" w:right="-13"/>
              <w:rPr>
                <w:rFonts w:ascii="Times New Roman" w:hAnsi="Times New Roman" w:cs="Times New Roman"/>
                <w:sz w:val="24"/>
                <w:szCs w:val="24"/>
              </w:rPr>
            </w:pPr>
            <w:r w:rsidRPr="00845741">
              <w:rPr>
                <w:rFonts w:ascii="Times New Roman" w:hAnsi="Times New Roman" w:cs="Times New Roman"/>
                <w:sz w:val="24"/>
                <w:szCs w:val="24"/>
              </w:rPr>
              <w:t>LO11</w:t>
            </w:r>
          </w:p>
        </w:tc>
        <w:tc>
          <w:tcPr>
            <w:tcW w:w="7110" w:type="dxa"/>
            <w:vAlign w:val="center"/>
          </w:tcPr>
          <w:p w14:paraId="25F22DEB" w14:textId="6DD85C03" w:rsidR="00845741" w:rsidRPr="00845741" w:rsidRDefault="00BB7408" w:rsidP="00BB7408">
            <w:pPr>
              <w:pStyle w:val="ListParagraph"/>
              <w:spacing w:before="5" w:line="240" w:lineRule="exact"/>
              <w:ind w:rightChars="-6" w:right="-13"/>
              <w:rPr>
                <w:rFonts w:ascii="Times New Roman" w:hAnsi="Times New Roman" w:cs="Times New Roman"/>
                <w:sz w:val="24"/>
                <w:szCs w:val="24"/>
              </w:rPr>
            </w:pPr>
            <w:r>
              <w:rPr>
                <w:rFonts w:ascii="Times New Roman" w:hAnsi="Times New Roman" w:cs="Times New Roman"/>
                <w:sz w:val="24"/>
                <w:szCs w:val="24"/>
              </w:rPr>
              <w:t>To u</w:t>
            </w:r>
            <w:r w:rsidRPr="00BB7408">
              <w:rPr>
                <w:rFonts w:ascii="Times New Roman" w:hAnsi="Times New Roman" w:cs="Times New Roman"/>
                <w:sz w:val="24"/>
                <w:szCs w:val="24"/>
              </w:rPr>
              <w:t xml:space="preserve">se at least one software </w:t>
            </w:r>
            <w:r w:rsidR="00840F82">
              <w:rPr>
                <w:rFonts w:ascii="Times New Roman" w:hAnsi="Times New Roman" w:cs="Times New Roman"/>
                <w:sz w:val="24"/>
                <w:szCs w:val="24"/>
              </w:rPr>
              <w:t>to assist with the calculation</w:t>
            </w:r>
          </w:p>
        </w:tc>
      </w:tr>
      <w:tr w:rsidR="00845741" w:rsidRPr="00845741" w14:paraId="0026ED47" w14:textId="77777777" w:rsidTr="00845741">
        <w:tc>
          <w:tcPr>
            <w:tcW w:w="813" w:type="dxa"/>
          </w:tcPr>
          <w:p w14:paraId="7C2620CC" w14:textId="1651E4AF" w:rsidR="00845741" w:rsidRPr="00845741" w:rsidRDefault="009C546F" w:rsidP="00845741">
            <w:pPr>
              <w:pStyle w:val="ListParagraph"/>
              <w:spacing w:before="5" w:line="240" w:lineRule="exact"/>
              <w:ind w:rightChars="-6" w:right="-13"/>
              <w:rPr>
                <w:rFonts w:ascii="Times New Roman" w:hAnsi="Times New Roman" w:cs="Times New Roman"/>
                <w:b/>
                <w:bCs/>
                <w:sz w:val="24"/>
                <w:szCs w:val="24"/>
              </w:rPr>
            </w:pPr>
            <w:r>
              <w:rPr>
                <w:rFonts w:ascii="Times New Roman" w:hAnsi="Times New Roman" w:cs="Times New Roman"/>
                <w:b/>
                <w:bCs/>
                <w:sz w:val="24"/>
                <w:szCs w:val="24"/>
              </w:rPr>
              <w:t>12</w:t>
            </w:r>
          </w:p>
        </w:tc>
        <w:tc>
          <w:tcPr>
            <w:tcW w:w="882" w:type="dxa"/>
            <w:vAlign w:val="center"/>
          </w:tcPr>
          <w:p w14:paraId="5DC52FC3" w14:textId="70697A28" w:rsidR="00845741" w:rsidRPr="00845741" w:rsidRDefault="00845741" w:rsidP="00845741">
            <w:pPr>
              <w:pStyle w:val="ListParagraph"/>
              <w:spacing w:before="5" w:line="240" w:lineRule="exact"/>
              <w:ind w:rightChars="-6" w:right="-13"/>
              <w:rPr>
                <w:rFonts w:ascii="Times New Roman" w:hAnsi="Times New Roman" w:cs="Times New Roman"/>
                <w:sz w:val="24"/>
                <w:szCs w:val="24"/>
              </w:rPr>
            </w:pPr>
            <w:r w:rsidRPr="00845741">
              <w:rPr>
                <w:rFonts w:ascii="Times New Roman" w:hAnsi="Times New Roman" w:cs="Times New Roman"/>
                <w:sz w:val="24"/>
                <w:szCs w:val="24"/>
              </w:rPr>
              <w:t>LO12</w:t>
            </w:r>
          </w:p>
        </w:tc>
        <w:tc>
          <w:tcPr>
            <w:tcW w:w="7110" w:type="dxa"/>
            <w:vAlign w:val="center"/>
          </w:tcPr>
          <w:p w14:paraId="70C63D34" w14:textId="246F25B7" w:rsidR="00845741" w:rsidRPr="001F1606" w:rsidRDefault="001F1606" w:rsidP="001F1606">
            <w:pPr>
              <w:pStyle w:val="ListParagraph"/>
              <w:spacing w:before="5" w:line="240" w:lineRule="exact"/>
              <w:ind w:rightChars="-6" w:right="-13"/>
              <w:rPr>
                <w:rFonts w:ascii="Times New Roman" w:hAnsi="Times New Roman" w:cs="Times New Roman"/>
                <w:sz w:val="24"/>
                <w:szCs w:val="24"/>
              </w:rPr>
            </w:pPr>
            <w:r>
              <w:rPr>
                <w:rFonts w:ascii="Times New Roman" w:hAnsi="Times New Roman" w:cs="Times New Roman"/>
                <w:iCs/>
                <w:sz w:val="24"/>
                <w:szCs w:val="24"/>
              </w:rPr>
              <w:t>To p</w:t>
            </w:r>
            <w:r w:rsidRPr="001F1606">
              <w:rPr>
                <w:rFonts w:ascii="Times New Roman" w:hAnsi="Times New Roman" w:cs="Times New Roman"/>
                <w:iCs/>
                <w:sz w:val="24"/>
                <w:szCs w:val="24"/>
              </w:rPr>
              <w:t xml:space="preserve">resent some examples linking the </w:t>
            </w:r>
            <w:r>
              <w:rPr>
                <w:rFonts w:ascii="Times New Roman" w:hAnsi="Times New Roman" w:cs="Times New Roman"/>
                <w:iCs/>
                <w:sz w:val="24"/>
                <w:szCs w:val="24"/>
              </w:rPr>
              <w:t>course</w:t>
            </w:r>
            <w:r w:rsidRPr="001F1606">
              <w:rPr>
                <w:rFonts w:ascii="Times New Roman" w:hAnsi="Times New Roman" w:cs="Times New Roman"/>
                <w:iCs/>
                <w:sz w:val="24"/>
                <w:szCs w:val="24"/>
              </w:rPr>
              <w:t xml:space="preserve"> with the context o</w:t>
            </w:r>
            <w:r w:rsidR="00840F82">
              <w:rPr>
                <w:rFonts w:ascii="Times New Roman" w:hAnsi="Times New Roman" w:cs="Times New Roman"/>
                <w:iCs/>
                <w:sz w:val="24"/>
                <w:szCs w:val="24"/>
              </w:rPr>
              <w:t>f the Industrial Revolution 4.0</w:t>
            </w:r>
          </w:p>
        </w:tc>
      </w:tr>
    </w:tbl>
    <w:p w14:paraId="41C66BA0" w14:textId="758BBECB" w:rsidR="00321F77" w:rsidRPr="00845741" w:rsidRDefault="00DB10D7" w:rsidP="00845741">
      <w:pPr>
        <w:pStyle w:val="ListParagraph"/>
        <w:numPr>
          <w:ilvl w:val="0"/>
          <w:numId w:val="4"/>
        </w:numPr>
        <w:spacing w:before="5" w:line="360" w:lineRule="auto"/>
        <w:ind w:rightChars="-6" w:right="-13"/>
        <w:rPr>
          <w:rFonts w:ascii="Times New Roman" w:hAnsi="Times New Roman" w:cs="Times New Roman"/>
          <w:b/>
          <w:bCs/>
          <w:sz w:val="24"/>
          <w:szCs w:val="24"/>
        </w:rPr>
      </w:pPr>
      <w:r w:rsidRPr="00845741">
        <w:rPr>
          <w:rFonts w:ascii="Times New Roman" w:hAnsi="Times New Roman" w:cs="Times New Roman"/>
          <w:b/>
          <w:bCs/>
          <w:sz w:val="24"/>
          <w:szCs w:val="24"/>
        </w:rPr>
        <w:t>Course Assessment</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2135"/>
        <w:gridCol w:w="2475"/>
        <w:gridCol w:w="1936"/>
        <w:gridCol w:w="1510"/>
      </w:tblGrid>
      <w:tr w:rsidR="00C67CD1" w:rsidRPr="009547F0" w14:paraId="2388EAD3" w14:textId="77777777" w:rsidTr="00747DFB">
        <w:trPr>
          <w:trHeight w:val="323"/>
          <w:jc w:val="center"/>
        </w:trPr>
        <w:tc>
          <w:tcPr>
            <w:tcW w:w="3350" w:type="dxa"/>
            <w:gridSpan w:val="2"/>
            <w:tcBorders>
              <w:top w:val="single" w:sz="4" w:space="0" w:color="auto"/>
              <w:left w:val="single" w:sz="4" w:space="0" w:color="auto"/>
              <w:bottom w:val="single" w:sz="4" w:space="0" w:color="auto"/>
              <w:right w:val="single" w:sz="4" w:space="0" w:color="auto"/>
            </w:tcBorders>
            <w:vAlign w:val="center"/>
            <w:hideMark/>
          </w:tcPr>
          <w:p w14:paraId="1E17D31B" w14:textId="77777777" w:rsidR="00C67CD1" w:rsidRPr="009547F0" w:rsidRDefault="00C67CD1" w:rsidP="00747DFB">
            <w:pPr>
              <w:spacing w:before="40" w:after="40" w:line="288" w:lineRule="auto"/>
              <w:jc w:val="center"/>
              <w:rPr>
                <w:rFonts w:eastAsia="Calibri" w:cstheme="minorHAnsi"/>
                <w:bCs/>
                <w:i/>
                <w:iCs/>
                <w:color w:val="000000" w:themeColor="text1"/>
                <w:sz w:val="24"/>
                <w:szCs w:val="24"/>
              </w:rPr>
            </w:pPr>
            <w:r w:rsidRPr="009547F0">
              <w:rPr>
                <w:rFonts w:eastAsia="Calibri" w:cstheme="minorHAnsi"/>
                <w:bCs/>
                <w:i/>
                <w:iCs/>
                <w:color w:val="000000" w:themeColor="text1"/>
                <w:sz w:val="24"/>
                <w:szCs w:val="24"/>
              </w:rPr>
              <w:t>Form of assessment</w:t>
            </w:r>
          </w:p>
        </w:tc>
        <w:tc>
          <w:tcPr>
            <w:tcW w:w="2577" w:type="dxa"/>
            <w:tcBorders>
              <w:top w:val="single" w:sz="4" w:space="0" w:color="auto"/>
              <w:left w:val="single" w:sz="4" w:space="0" w:color="auto"/>
              <w:bottom w:val="single" w:sz="4" w:space="0" w:color="auto"/>
              <w:right w:val="single" w:sz="4" w:space="0" w:color="auto"/>
            </w:tcBorders>
            <w:vAlign w:val="center"/>
            <w:hideMark/>
          </w:tcPr>
          <w:p w14:paraId="130A86BB" w14:textId="77777777" w:rsidR="00C67CD1" w:rsidRPr="009547F0" w:rsidRDefault="00C67CD1" w:rsidP="00747DFB">
            <w:pPr>
              <w:spacing w:before="40" w:after="40" w:line="288" w:lineRule="auto"/>
              <w:jc w:val="center"/>
              <w:rPr>
                <w:rFonts w:eastAsia="Calibri" w:cstheme="minorHAnsi"/>
                <w:bCs/>
                <w:i/>
                <w:iCs/>
                <w:color w:val="000000" w:themeColor="text1"/>
                <w:sz w:val="24"/>
                <w:szCs w:val="24"/>
              </w:rPr>
            </w:pPr>
            <w:r w:rsidRPr="009547F0">
              <w:rPr>
                <w:rFonts w:eastAsia="Calibri" w:cstheme="minorHAnsi"/>
                <w:bCs/>
                <w:i/>
                <w:iCs/>
                <w:color w:val="000000" w:themeColor="text1"/>
                <w:sz w:val="24"/>
                <w:szCs w:val="24"/>
              </w:rPr>
              <w:t>Assessment evidence</w:t>
            </w:r>
          </w:p>
        </w:tc>
        <w:tc>
          <w:tcPr>
            <w:tcW w:w="2033" w:type="dxa"/>
            <w:tcBorders>
              <w:top w:val="single" w:sz="4" w:space="0" w:color="auto"/>
              <w:left w:val="single" w:sz="4" w:space="0" w:color="auto"/>
              <w:bottom w:val="single" w:sz="4" w:space="0" w:color="auto"/>
              <w:right w:val="single" w:sz="4" w:space="0" w:color="auto"/>
            </w:tcBorders>
            <w:vAlign w:val="center"/>
            <w:hideMark/>
          </w:tcPr>
          <w:p w14:paraId="15DF7832" w14:textId="77777777" w:rsidR="00C67CD1" w:rsidRPr="009547F0" w:rsidRDefault="00C67CD1" w:rsidP="00747DFB">
            <w:pPr>
              <w:spacing w:before="40" w:after="40" w:line="288" w:lineRule="auto"/>
              <w:jc w:val="center"/>
              <w:rPr>
                <w:rFonts w:eastAsia="Calibri" w:cstheme="minorHAnsi"/>
                <w:bCs/>
                <w:i/>
                <w:iCs/>
                <w:color w:val="000000" w:themeColor="text1"/>
                <w:sz w:val="24"/>
                <w:szCs w:val="24"/>
              </w:rPr>
            </w:pPr>
            <w:r w:rsidRPr="009547F0">
              <w:rPr>
                <w:rFonts w:eastAsia="Calibri" w:cstheme="minorHAnsi"/>
                <w:bCs/>
                <w:i/>
                <w:iCs/>
                <w:color w:val="000000" w:themeColor="text1"/>
                <w:sz w:val="24"/>
                <w:szCs w:val="24"/>
              </w:rPr>
              <w:t>Learning outcome</w:t>
            </w:r>
          </w:p>
        </w:tc>
        <w:tc>
          <w:tcPr>
            <w:tcW w:w="1575" w:type="dxa"/>
            <w:tcBorders>
              <w:top w:val="single" w:sz="4" w:space="0" w:color="auto"/>
              <w:left w:val="single" w:sz="4" w:space="0" w:color="auto"/>
              <w:bottom w:val="single" w:sz="4" w:space="0" w:color="auto"/>
              <w:right w:val="single" w:sz="4" w:space="0" w:color="auto"/>
            </w:tcBorders>
            <w:vAlign w:val="center"/>
            <w:hideMark/>
          </w:tcPr>
          <w:p w14:paraId="3912DBD9" w14:textId="77777777" w:rsidR="00C67CD1" w:rsidRPr="009547F0" w:rsidRDefault="00C67CD1" w:rsidP="00747DFB">
            <w:pPr>
              <w:spacing w:before="40" w:after="40" w:line="288" w:lineRule="auto"/>
              <w:jc w:val="center"/>
              <w:rPr>
                <w:rFonts w:eastAsia="Calibri" w:cstheme="minorHAnsi"/>
                <w:bCs/>
                <w:i/>
                <w:iCs/>
                <w:color w:val="000000" w:themeColor="text1"/>
                <w:sz w:val="24"/>
                <w:szCs w:val="24"/>
              </w:rPr>
            </w:pPr>
            <w:r w:rsidRPr="009547F0">
              <w:rPr>
                <w:rFonts w:eastAsia="Calibri" w:cstheme="minorHAnsi"/>
                <w:bCs/>
                <w:i/>
                <w:iCs/>
                <w:color w:val="000000" w:themeColor="text1"/>
                <w:sz w:val="24"/>
                <w:szCs w:val="24"/>
              </w:rPr>
              <w:t>Weight</w:t>
            </w:r>
          </w:p>
        </w:tc>
      </w:tr>
      <w:tr w:rsidR="00C67CD1" w:rsidRPr="009547F0" w14:paraId="49645EDE" w14:textId="77777777" w:rsidTr="00747DFB">
        <w:trPr>
          <w:jc w:val="center"/>
        </w:trPr>
        <w:tc>
          <w:tcPr>
            <w:tcW w:w="1375" w:type="dxa"/>
            <w:vMerge w:val="restart"/>
            <w:tcBorders>
              <w:top w:val="single" w:sz="4" w:space="0" w:color="auto"/>
              <w:left w:val="single" w:sz="4" w:space="0" w:color="auto"/>
              <w:bottom w:val="single" w:sz="4" w:space="0" w:color="auto"/>
              <w:right w:val="single" w:sz="4" w:space="0" w:color="auto"/>
            </w:tcBorders>
            <w:vAlign w:val="center"/>
            <w:hideMark/>
          </w:tcPr>
          <w:p w14:paraId="56A57612" w14:textId="77777777" w:rsidR="00C67CD1" w:rsidRPr="009547F0" w:rsidRDefault="00C67CD1" w:rsidP="00747DFB">
            <w:pPr>
              <w:spacing w:before="40" w:after="40" w:line="288" w:lineRule="auto"/>
              <w:rPr>
                <w:rFonts w:eastAsia="Calibri" w:cstheme="minorHAnsi"/>
                <w:b/>
                <w:color w:val="000000" w:themeColor="text1"/>
                <w:sz w:val="24"/>
                <w:szCs w:val="24"/>
              </w:rPr>
            </w:pPr>
            <w:r w:rsidRPr="009547F0">
              <w:rPr>
                <w:rFonts w:eastAsia="Calibri" w:cstheme="minorHAnsi"/>
                <w:b/>
                <w:color w:val="000000" w:themeColor="text1"/>
                <w:sz w:val="24"/>
                <w:szCs w:val="24"/>
              </w:rPr>
              <w:t>Attendance and Assignments</w:t>
            </w:r>
          </w:p>
          <w:p w14:paraId="24AF6D14" w14:textId="77777777" w:rsidR="00C67CD1" w:rsidRPr="009547F0" w:rsidRDefault="00C67CD1" w:rsidP="00747DFB">
            <w:pPr>
              <w:spacing w:before="40" w:after="40" w:line="288" w:lineRule="auto"/>
              <w:rPr>
                <w:rFonts w:eastAsia="Calibri" w:cstheme="minorHAnsi"/>
                <w:b/>
                <w:color w:val="000000" w:themeColor="text1"/>
                <w:sz w:val="24"/>
                <w:szCs w:val="24"/>
              </w:rPr>
            </w:pPr>
            <w:r w:rsidRPr="009547F0">
              <w:rPr>
                <w:rFonts w:eastAsia="Calibri" w:cstheme="minorHAnsi"/>
                <w:b/>
                <w:color w:val="000000" w:themeColor="text1"/>
                <w:sz w:val="24"/>
                <w:szCs w:val="24"/>
              </w:rPr>
              <w:t>(30%)</w:t>
            </w:r>
          </w:p>
        </w:tc>
        <w:tc>
          <w:tcPr>
            <w:tcW w:w="1975" w:type="dxa"/>
            <w:vMerge w:val="restart"/>
            <w:tcBorders>
              <w:top w:val="single" w:sz="4" w:space="0" w:color="auto"/>
              <w:left w:val="single" w:sz="4" w:space="0" w:color="auto"/>
              <w:bottom w:val="single" w:sz="4" w:space="0" w:color="auto"/>
              <w:right w:val="single" w:sz="4" w:space="0" w:color="auto"/>
            </w:tcBorders>
            <w:vAlign w:val="center"/>
            <w:hideMark/>
          </w:tcPr>
          <w:p w14:paraId="78F85840" w14:textId="77777777" w:rsidR="00C67CD1" w:rsidRPr="009547F0" w:rsidRDefault="00C67CD1" w:rsidP="00747DFB">
            <w:pPr>
              <w:spacing w:before="40" w:after="40" w:line="288" w:lineRule="auto"/>
              <w:rPr>
                <w:rFonts w:eastAsia="Calibri" w:cstheme="minorHAnsi"/>
                <w:b/>
                <w:color w:val="000000" w:themeColor="text1"/>
                <w:sz w:val="24"/>
                <w:szCs w:val="24"/>
              </w:rPr>
            </w:pPr>
            <w:r w:rsidRPr="009547F0">
              <w:rPr>
                <w:rFonts w:eastAsia="Calibri" w:cstheme="minorHAnsi"/>
                <w:b/>
                <w:color w:val="000000" w:themeColor="text1"/>
                <w:sz w:val="24"/>
                <w:szCs w:val="24"/>
              </w:rPr>
              <w:t xml:space="preserve">Individual/Group presentation. </w:t>
            </w:r>
            <w:r w:rsidRPr="009547F0">
              <w:rPr>
                <w:rFonts w:eastAsia="Calibri" w:cstheme="minorHAnsi"/>
                <w:bCs/>
                <w:color w:val="000000" w:themeColor="text1"/>
                <w:sz w:val="24"/>
                <w:szCs w:val="24"/>
              </w:rPr>
              <w:t>Each group has 20 minutes to present their works.</w:t>
            </w:r>
          </w:p>
        </w:tc>
        <w:tc>
          <w:tcPr>
            <w:tcW w:w="6185" w:type="dxa"/>
            <w:gridSpan w:val="3"/>
            <w:tcBorders>
              <w:top w:val="single" w:sz="4" w:space="0" w:color="auto"/>
              <w:left w:val="single" w:sz="4" w:space="0" w:color="auto"/>
              <w:bottom w:val="single" w:sz="4" w:space="0" w:color="auto"/>
              <w:right w:val="single" w:sz="4" w:space="0" w:color="auto"/>
            </w:tcBorders>
            <w:vAlign w:val="center"/>
            <w:hideMark/>
          </w:tcPr>
          <w:p w14:paraId="6A5E9418" w14:textId="77777777" w:rsidR="00C67CD1" w:rsidRPr="009547F0" w:rsidRDefault="00C67CD1" w:rsidP="00747DFB">
            <w:pPr>
              <w:spacing w:before="40" w:after="40" w:line="288" w:lineRule="auto"/>
              <w:jc w:val="center"/>
              <w:rPr>
                <w:rFonts w:eastAsia="Calibri" w:cstheme="minorHAnsi"/>
                <w:b/>
                <w:color w:val="000000" w:themeColor="text1"/>
                <w:sz w:val="24"/>
                <w:szCs w:val="24"/>
              </w:rPr>
            </w:pPr>
            <w:r w:rsidRPr="009547F0">
              <w:rPr>
                <w:rFonts w:eastAsia="Calibri" w:cstheme="minorHAnsi"/>
                <w:b/>
                <w:color w:val="000000" w:themeColor="text1"/>
                <w:sz w:val="24"/>
                <w:szCs w:val="24"/>
              </w:rPr>
              <w:t>30%</w:t>
            </w:r>
          </w:p>
        </w:tc>
      </w:tr>
      <w:tr w:rsidR="00C67CD1" w:rsidRPr="009547F0" w14:paraId="38D75F4F" w14:textId="77777777" w:rsidTr="00747DFB">
        <w:trPr>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14:paraId="2A98580C" w14:textId="77777777" w:rsidR="00C67CD1" w:rsidRPr="009547F0" w:rsidRDefault="00C67CD1" w:rsidP="00747DFB">
            <w:pPr>
              <w:spacing w:line="256" w:lineRule="auto"/>
              <w:rPr>
                <w:rFonts w:eastAsia="Calibri" w:cstheme="minorHAnsi"/>
                <w:b/>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67F54" w14:textId="77777777" w:rsidR="00C67CD1" w:rsidRPr="009547F0" w:rsidRDefault="00C67CD1" w:rsidP="00747DFB">
            <w:pPr>
              <w:spacing w:line="256" w:lineRule="auto"/>
              <w:rPr>
                <w:rFonts w:eastAsia="Calibri" w:cstheme="minorHAnsi"/>
                <w:color w:val="000000" w:themeColor="text1"/>
                <w:sz w:val="24"/>
                <w:szCs w:val="24"/>
              </w:rPr>
            </w:pPr>
          </w:p>
        </w:tc>
        <w:tc>
          <w:tcPr>
            <w:tcW w:w="2577" w:type="dxa"/>
            <w:tcBorders>
              <w:top w:val="single" w:sz="4" w:space="0" w:color="auto"/>
              <w:left w:val="single" w:sz="4" w:space="0" w:color="auto"/>
              <w:bottom w:val="single" w:sz="4" w:space="0" w:color="auto"/>
              <w:right w:val="single" w:sz="4" w:space="0" w:color="auto"/>
            </w:tcBorders>
            <w:hideMark/>
          </w:tcPr>
          <w:p w14:paraId="29FF917C" w14:textId="77777777" w:rsidR="00C67CD1" w:rsidRPr="009547F0" w:rsidRDefault="00C67CD1" w:rsidP="00747DFB">
            <w:pPr>
              <w:pStyle w:val="ListParagraph"/>
              <w:autoSpaceDE w:val="0"/>
              <w:autoSpaceDN w:val="0"/>
              <w:adjustRightInd w:val="0"/>
              <w:spacing w:before="40" w:after="40" w:line="288" w:lineRule="auto"/>
              <w:jc w:val="both"/>
              <w:rPr>
                <w:rFonts w:cstheme="minorHAnsi"/>
                <w:noProof/>
                <w:color w:val="000000" w:themeColor="text1"/>
                <w:sz w:val="24"/>
                <w:szCs w:val="24"/>
                <w:lang w:val="en-GB"/>
              </w:rPr>
            </w:pPr>
            <w:r w:rsidRPr="009547F0">
              <w:rPr>
                <w:rFonts w:cstheme="minorHAnsi"/>
                <w:noProof/>
                <w:color w:val="000000" w:themeColor="text1"/>
                <w:sz w:val="24"/>
                <w:szCs w:val="24"/>
                <w:lang w:val="en-GB"/>
              </w:rPr>
              <w:t>Class Quizzes</w:t>
            </w:r>
          </w:p>
        </w:tc>
        <w:tc>
          <w:tcPr>
            <w:tcW w:w="2033" w:type="dxa"/>
            <w:tcBorders>
              <w:top w:val="single" w:sz="4" w:space="0" w:color="auto"/>
              <w:left w:val="single" w:sz="4" w:space="0" w:color="auto"/>
              <w:bottom w:val="single" w:sz="4" w:space="0" w:color="auto"/>
              <w:right w:val="single" w:sz="4" w:space="0" w:color="auto"/>
            </w:tcBorders>
            <w:vAlign w:val="center"/>
            <w:hideMark/>
          </w:tcPr>
          <w:p w14:paraId="4C7CFEF7" w14:textId="77777777" w:rsidR="00C67CD1" w:rsidRPr="009547F0" w:rsidRDefault="00C67CD1" w:rsidP="00747DFB">
            <w:pPr>
              <w:spacing w:before="40" w:after="40" w:line="288" w:lineRule="auto"/>
              <w:rPr>
                <w:rFonts w:eastAsia="Calibri" w:cstheme="minorHAnsi"/>
                <w:color w:val="000000" w:themeColor="text1"/>
                <w:sz w:val="24"/>
                <w:szCs w:val="24"/>
              </w:rPr>
            </w:pPr>
            <w:r>
              <w:rPr>
                <w:rFonts w:eastAsia="Calibri" w:cstheme="minorHAnsi"/>
                <w:color w:val="000000" w:themeColor="text1"/>
                <w:sz w:val="24"/>
                <w:szCs w:val="24"/>
              </w:rPr>
              <w:t>LO1-10, LO12</w:t>
            </w:r>
          </w:p>
        </w:tc>
        <w:tc>
          <w:tcPr>
            <w:tcW w:w="1575" w:type="dxa"/>
            <w:tcBorders>
              <w:top w:val="single" w:sz="4" w:space="0" w:color="auto"/>
              <w:left w:val="single" w:sz="4" w:space="0" w:color="auto"/>
              <w:bottom w:val="single" w:sz="4" w:space="0" w:color="auto"/>
              <w:right w:val="single" w:sz="4" w:space="0" w:color="auto"/>
            </w:tcBorders>
            <w:vAlign w:val="center"/>
            <w:hideMark/>
          </w:tcPr>
          <w:p w14:paraId="724E170E" w14:textId="77777777" w:rsidR="00C67CD1" w:rsidRPr="009547F0" w:rsidRDefault="00C67CD1" w:rsidP="00747DFB">
            <w:pPr>
              <w:spacing w:before="40" w:after="40" w:line="288" w:lineRule="auto"/>
              <w:jc w:val="center"/>
              <w:rPr>
                <w:rFonts w:eastAsia="Calibri" w:cstheme="minorHAnsi"/>
                <w:b/>
                <w:color w:val="000000" w:themeColor="text1"/>
                <w:sz w:val="24"/>
                <w:szCs w:val="24"/>
              </w:rPr>
            </w:pPr>
            <w:r w:rsidRPr="009547F0">
              <w:rPr>
                <w:rFonts w:eastAsia="Calibri" w:cstheme="minorHAnsi"/>
                <w:b/>
                <w:color w:val="000000" w:themeColor="text1"/>
                <w:sz w:val="24"/>
                <w:szCs w:val="24"/>
              </w:rPr>
              <w:t>50%</w:t>
            </w:r>
          </w:p>
        </w:tc>
      </w:tr>
      <w:tr w:rsidR="00C67CD1" w:rsidRPr="009547F0" w14:paraId="537F9B21" w14:textId="77777777" w:rsidTr="00747DFB">
        <w:trPr>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14:paraId="397030D7" w14:textId="77777777" w:rsidR="00C67CD1" w:rsidRPr="009547F0" w:rsidRDefault="00C67CD1" w:rsidP="00747DFB">
            <w:pPr>
              <w:spacing w:line="256" w:lineRule="auto"/>
              <w:rPr>
                <w:rFonts w:eastAsia="Calibri" w:cstheme="minorHAnsi"/>
                <w:b/>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E8B76" w14:textId="77777777" w:rsidR="00C67CD1" w:rsidRPr="009547F0" w:rsidRDefault="00C67CD1" w:rsidP="00747DFB">
            <w:pPr>
              <w:spacing w:line="256" w:lineRule="auto"/>
              <w:rPr>
                <w:rFonts w:eastAsia="Calibri" w:cstheme="minorHAnsi"/>
                <w:color w:val="000000" w:themeColor="text1"/>
                <w:sz w:val="24"/>
                <w:szCs w:val="24"/>
              </w:rPr>
            </w:pPr>
          </w:p>
        </w:tc>
        <w:tc>
          <w:tcPr>
            <w:tcW w:w="2577" w:type="dxa"/>
            <w:tcBorders>
              <w:top w:val="single" w:sz="4" w:space="0" w:color="auto"/>
              <w:left w:val="single" w:sz="4" w:space="0" w:color="auto"/>
              <w:bottom w:val="single" w:sz="4" w:space="0" w:color="auto"/>
              <w:right w:val="single" w:sz="4" w:space="0" w:color="auto"/>
            </w:tcBorders>
            <w:hideMark/>
          </w:tcPr>
          <w:p w14:paraId="69090229" w14:textId="77777777" w:rsidR="00C67CD1" w:rsidRPr="009547F0" w:rsidRDefault="00C67CD1" w:rsidP="00747DFB">
            <w:pPr>
              <w:pStyle w:val="ListParagraph"/>
              <w:autoSpaceDE w:val="0"/>
              <w:autoSpaceDN w:val="0"/>
              <w:adjustRightInd w:val="0"/>
              <w:spacing w:before="40" w:after="40" w:line="288" w:lineRule="auto"/>
              <w:jc w:val="both"/>
              <w:rPr>
                <w:rFonts w:cstheme="minorHAnsi"/>
                <w:noProof/>
                <w:color w:val="000000" w:themeColor="text1"/>
                <w:sz w:val="24"/>
                <w:szCs w:val="24"/>
                <w:lang w:val="en-GB"/>
              </w:rPr>
            </w:pPr>
            <w:r w:rsidRPr="009547F0">
              <w:rPr>
                <w:rFonts w:cstheme="minorHAnsi"/>
                <w:noProof/>
                <w:color w:val="000000" w:themeColor="text1"/>
                <w:sz w:val="24"/>
                <w:szCs w:val="24"/>
                <w:lang w:val="en-GB"/>
              </w:rPr>
              <w:t xml:space="preserve">Presentations </w:t>
            </w:r>
          </w:p>
        </w:tc>
        <w:tc>
          <w:tcPr>
            <w:tcW w:w="2033" w:type="dxa"/>
            <w:tcBorders>
              <w:top w:val="single" w:sz="4" w:space="0" w:color="auto"/>
              <w:left w:val="single" w:sz="4" w:space="0" w:color="auto"/>
              <w:bottom w:val="single" w:sz="4" w:space="0" w:color="auto"/>
              <w:right w:val="single" w:sz="4" w:space="0" w:color="auto"/>
            </w:tcBorders>
            <w:vAlign w:val="center"/>
            <w:hideMark/>
          </w:tcPr>
          <w:p w14:paraId="19A4C600" w14:textId="77777777" w:rsidR="00C67CD1" w:rsidRPr="009547F0" w:rsidRDefault="00C67CD1" w:rsidP="00747DFB">
            <w:pPr>
              <w:spacing w:before="40" w:after="40" w:line="288" w:lineRule="auto"/>
              <w:rPr>
                <w:rFonts w:eastAsia="Calibri" w:cstheme="minorHAnsi"/>
                <w:color w:val="000000" w:themeColor="text1"/>
                <w:sz w:val="24"/>
                <w:szCs w:val="24"/>
              </w:rPr>
            </w:pPr>
            <w:r>
              <w:rPr>
                <w:rFonts w:eastAsia="Calibri" w:cstheme="minorHAnsi"/>
                <w:color w:val="000000" w:themeColor="text1"/>
                <w:sz w:val="24"/>
                <w:szCs w:val="24"/>
              </w:rPr>
              <w:t>LO1-12</w:t>
            </w:r>
          </w:p>
        </w:tc>
        <w:tc>
          <w:tcPr>
            <w:tcW w:w="1575" w:type="dxa"/>
            <w:tcBorders>
              <w:top w:val="single" w:sz="4" w:space="0" w:color="auto"/>
              <w:left w:val="single" w:sz="4" w:space="0" w:color="auto"/>
              <w:bottom w:val="single" w:sz="4" w:space="0" w:color="auto"/>
              <w:right w:val="single" w:sz="4" w:space="0" w:color="auto"/>
            </w:tcBorders>
            <w:vAlign w:val="center"/>
            <w:hideMark/>
          </w:tcPr>
          <w:p w14:paraId="614C9F14" w14:textId="77777777" w:rsidR="00C67CD1" w:rsidRPr="009547F0" w:rsidRDefault="00C67CD1" w:rsidP="00747DFB">
            <w:pPr>
              <w:spacing w:before="40" w:after="40" w:line="288" w:lineRule="auto"/>
              <w:jc w:val="center"/>
              <w:rPr>
                <w:rFonts w:eastAsia="Calibri" w:cstheme="minorHAnsi"/>
                <w:b/>
                <w:color w:val="000000" w:themeColor="text1"/>
                <w:sz w:val="24"/>
                <w:szCs w:val="24"/>
              </w:rPr>
            </w:pPr>
            <w:r w:rsidRPr="009547F0">
              <w:rPr>
                <w:rFonts w:eastAsia="Calibri" w:cstheme="minorHAnsi"/>
                <w:b/>
                <w:color w:val="000000" w:themeColor="text1"/>
                <w:sz w:val="24"/>
                <w:szCs w:val="24"/>
              </w:rPr>
              <w:t>50%</w:t>
            </w:r>
          </w:p>
        </w:tc>
      </w:tr>
      <w:tr w:rsidR="00C67CD1" w:rsidRPr="009547F0" w14:paraId="294BF3C2" w14:textId="77777777" w:rsidTr="00747DFB">
        <w:trPr>
          <w:jc w:val="center"/>
        </w:trPr>
        <w:tc>
          <w:tcPr>
            <w:tcW w:w="1375" w:type="dxa"/>
            <w:vMerge w:val="restart"/>
            <w:tcBorders>
              <w:top w:val="single" w:sz="4" w:space="0" w:color="auto"/>
              <w:left w:val="single" w:sz="4" w:space="0" w:color="auto"/>
              <w:bottom w:val="single" w:sz="4" w:space="0" w:color="auto"/>
              <w:right w:val="single" w:sz="4" w:space="0" w:color="auto"/>
            </w:tcBorders>
            <w:vAlign w:val="center"/>
            <w:hideMark/>
          </w:tcPr>
          <w:p w14:paraId="616F2B29" w14:textId="77777777" w:rsidR="00C67CD1" w:rsidRPr="009547F0" w:rsidRDefault="00C67CD1" w:rsidP="00747DFB">
            <w:pPr>
              <w:spacing w:before="40" w:after="40" w:line="288" w:lineRule="auto"/>
              <w:rPr>
                <w:rFonts w:eastAsia="Calibri" w:cstheme="minorHAnsi"/>
                <w:b/>
                <w:color w:val="000000" w:themeColor="text1"/>
                <w:sz w:val="24"/>
                <w:szCs w:val="24"/>
              </w:rPr>
            </w:pPr>
            <w:r w:rsidRPr="009547F0">
              <w:rPr>
                <w:rFonts w:eastAsia="Calibri" w:cstheme="minorHAnsi"/>
                <w:b/>
                <w:color w:val="000000" w:themeColor="text1"/>
                <w:sz w:val="24"/>
                <w:szCs w:val="24"/>
              </w:rPr>
              <w:t>Midterm Exam (20%)</w:t>
            </w:r>
          </w:p>
        </w:tc>
        <w:tc>
          <w:tcPr>
            <w:tcW w:w="1975" w:type="dxa"/>
            <w:vMerge w:val="restart"/>
            <w:tcBorders>
              <w:top w:val="single" w:sz="4" w:space="0" w:color="auto"/>
              <w:left w:val="single" w:sz="4" w:space="0" w:color="auto"/>
              <w:bottom w:val="single" w:sz="4" w:space="0" w:color="auto"/>
              <w:right w:val="single" w:sz="4" w:space="0" w:color="auto"/>
            </w:tcBorders>
            <w:vAlign w:val="center"/>
            <w:hideMark/>
          </w:tcPr>
          <w:p w14:paraId="00D7AC80" w14:textId="77777777" w:rsidR="00C67CD1" w:rsidRPr="009547F0" w:rsidRDefault="00C67CD1" w:rsidP="00747DFB">
            <w:pPr>
              <w:spacing w:before="40" w:after="40" w:line="288" w:lineRule="auto"/>
              <w:rPr>
                <w:rFonts w:eastAsia="Calibri" w:cstheme="minorHAnsi"/>
                <w:b/>
                <w:color w:val="000000" w:themeColor="text1"/>
                <w:sz w:val="24"/>
                <w:szCs w:val="24"/>
              </w:rPr>
            </w:pPr>
            <w:r w:rsidRPr="009547F0">
              <w:rPr>
                <w:rFonts w:eastAsia="Calibri" w:cstheme="minorHAnsi"/>
                <w:b/>
                <w:color w:val="000000" w:themeColor="text1"/>
                <w:sz w:val="24"/>
                <w:szCs w:val="24"/>
              </w:rPr>
              <w:t xml:space="preserve">Individual/ Written exam </w:t>
            </w:r>
          </w:p>
          <w:p w14:paraId="6D014D7D" w14:textId="77777777" w:rsidR="00C67CD1" w:rsidRPr="009547F0" w:rsidRDefault="00C67CD1" w:rsidP="00747DFB">
            <w:pPr>
              <w:spacing w:before="40" w:after="40" w:line="288" w:lineRule="auto"/>
              <w:rPr>
                <w:rFonts w:eastAsia="Calibri" w:cstheme="minorHAnsi"/>
                <w:bCs/>
                <w:color w:val="000000" w:themeColor="text1"/>
                <w:sz w:val="24"/>
                <w:szCs w:val="24"/>
              </w:rPr>
            </w:pPr>
            <w:r w:rsidRPr="009547F0">
              <w:rPr>
                <w:rFonts w:eastAsia="Calibri" w:cstheme="minorHAnsi"/>
                <w:bCs/>
                <w:color w:val="000000" w:themeColor="text1"/>
                <w:sz w:val="24"/>
                <w:szCs w:val="24"/>
              </w:rPr>
              <w:t>(75minutes/written exam; 12 multi-choices questions + 2 written questions)</w:t>
            </w:r>
          </w:p>
        </w:tc>
        <w:tc>
          <w:tcPr>
            <w:tcW w:w="6185" w:type="dxa"/>
            <w:gridSpan w:val="3"/>
            <w:tcBorders>
              <w:top w:val="single" w:sz="4" w:space="0" w:color="auto"/>
              <w:left w:val="single" w:sz="4" w:space="0" w:color="auto"/>
              <w:bottom w:val="single" w:sz="4" w:space="0" w:color="auto"/>
              <w:right w:val="single" w:sz="4" w:space="0" w:color="auto"/>
            </w:tcBorders>
            <w:vAlign w:val="center"/>
            <w:hideMark/>
          </w:tcPr>
          <w:p w14:paraId="6606ADF1" w14:textId="77777777" w:rsidR="00C67CD1" w:rsidRPr="009547F0" w:rsidRDefault="00C67CD1" w:rsidP="00747DFB">
            <w:pPr>
              <w:spacing w:before="40" w:after="40" w:line="288" w:lineRule="auto"/>
              <w:jc w:val="center"/>
              <w:rPr>
                <w:rFonts w:eastAsia="Calibri" w:cstheme="minorHAnsi"/>
                <w:b/>
                <w:color w:val="000000" w:themeColor="text1"/>
                <w:sz w:val="24"/>
                <w:szCs w:val="24"/>
              </w:rPr>
            </w:pPr>
            <w:r w:rsidRPr="009547F0">
              <w:rPr>
                <w:rFonts w:eastAsia="Calibri" w:cstheme="minorHAnsi"/>
                <w:b/>
                <w:color w:val="000000" w:themeColor="text1"/>
                <w:sz w:val="24"/>
                <w:szCs w:val="24"/>
              </w:rPr>
              <w:t>20%</w:t>
            </w:r>
          </w:p>
        </w:tc>
      </w:tr>
      <w:tr w:rsidR="00C67CD1" w:rsidRPr="009547F0" w14:paraId="2FC1EAEB" w14:textId="77777777" w:rsidTr="00747DFB">
        <w:trPr>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14:paraId="61D320F5" w14:textId="77777777" w:rsidR="00C67CD1" w:rsidRPr="009547F0" w:rsidRDefault="00C67CD1" w:rsidP="00747DFB">
            <w:pPr>
              <w:spacing w:line="256" w:lineRule="auto"/>
              <w:rPr>
                <w:rFonts w:eastAsia="Calibri" w:cstheme="minorHAnsi"/>
                <w:b/>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43BC7" w14:textId="77777777" w:rsidR="00C67CD1" w:rsidRPr="009547F0" w:rsidRDefault="00C67CD1" w:rsidP="00747DFB">
            <w:pPr>
              <w:spacing w:line="256" w:lineRule="auto"/>
              <w:rPr>
                <w:rFonts w:eastAsia="Calibri" w:cstheme="minorHAnsi"/>
                <w:b/>
                <w:color w:val="000000" w:themeColor="text1"/>
                <w:sz w:val="24"/>
                <w:szCs w:val="24"/>
              </w:rPr>
            </w:pPr>
          </w:p>
        </w:tc>
        <w:tc>
          <w:tcPr>
            <w:tcW w:w="2577" w:type="dxa"/>
            <w:tcBorders>
              <w:top w:val="single" w:sz="4" w:space="0" w:color="auto"/>
              <w:left w:val="single" w:sz="4" w:space="0" w:color="auto"/>
              <w:bottom w:val="single" w:sz="4" w:space="0" w:color="auto"/>
              <w:right w:val="single" w:sz="4" w:space="0" w:color="auto"/>
            </w:tcBorders>
            <w:hideMark/>
          </w:tcPr>
          <w:p w14:paraId="66964D42" w14:textId="77777777" w:rsidR="00C67CD1" w:rsidRPr="009547F0" w:rsidRDefault="00C67CD1" w:rsidP="00747DFB">
            <w:pPr>
              <w:spacing w:before="40" w:after="40" w:line="288" w:lineRule="auto"/>
              <w:rPr>
                <w:rFonts w:eastAsia="Times New Roman" w:cstheme="minorHAnsi"/>
                <w:noProof/>
                <w:color w:val="000000" w:themeColor="text1"/>
                <w:sz w:val="24"/>
                <w:szCs w:val="24"/>
                <w:lang w:val="en-GB"/>
              </w:rPr>
            </w:pPr>
            <w:r w:rsidRPr="009547F0">
              <w:rPr>
                <w:rFonts w:cstheme="minorHAnsi"/>
                <w:noProof/>
                <w:color w:val="000000" w:themeColor="text1"/>
                <w:sz w:val="24"/>
                <w:szCs w:val="24"/>
                <w:lang w:val="en-GB"/>
              </w:rPr>
              <w:t>12 multi-choices questions with 0.5 point/each and 2 written questions with 2 points/each.</w:t>
            </w:r>
          </w:p>
        </w:tc>
        <w:tc>
          <w:tcPr>
            <w:tcW w:w="2033" w:type="dxa"/>
            <w:tcBorders>
              <w:top w:val="single" w:sz="4" w:space="0" w:color="auto"/>
              <w:left w:val="single" w:sz="4" w:space="0" w:color="auto"/>
              <w:bottom w:val="single" w:sz="4" w:space="0" w:color="auto"/>
              <w:right w:val="single" w:sz="4" w:space="0" w:color="auto"/>
            </w:tcBorders>
            <w:vAlign w:val="center"/>
            <w:hideMark/>
          </w:tcPr>
          <w:p w14:paraId="2F1EC281" w14:textId="58CAE79B" w:rsidR="00C67CD1" w:rsidRPr="00203F1A" w:rsidRDefault="00C67CD1" w:rsidP="00747DFB">
            <w:pPr>
              <w:spacing w:before="40" w:after="40" w:line="288" w:lineRule="auto"/>
              <w:rPr>
                <w:rFonts w:eastAsia="Calibri" w:cstheme="minorHAnsi"/>
                <w:bCs/>
                <w:color w:val="000000" w:themeColor="text1"/>
                <w:sz w:val="24"/>
                <w:szCs w:val="24"/>
              </w:rPr>
            </w:pPr>
            <w:r w:rsidRPr="00203F1A">
              <w:rPr>
                <w:rFonts w:eastAsia="Calibri" w:cstheme="minorHAnsi"/>
                <w:bCs/>
                <w:color w:val="000000" w:themeColor="text1"/>
                <w:sz w:val="24"/>
                <w:szCs w:val="24"/>
              </w:rPr>
              <w:t>LO1</w:t>
            </w:r>
            <w:r w:rsidR="0052273C">
              <w:rPr>
                <w:rFonts w:eastAsia="Calibri" w:cstheme="minorHAnsi"/>
                <w:bCs/>
                <w:color w:val="000000" w:themeColor="text1"/>
                <w:sz w:val="24"/>
                <w:szCs w:val="24"/>
              </w:rPr>
              <w:t>-7</w:t>
            </w:r>
            <w:bookmarkStart w:id="0" w:name="_GoBack"/>
            <w:bookmarkEnd w:id="0"/>
          </w:p>
        </w:tc>
        <w:tc>
          <w:tcPr>
            <w:tcW w:w="1575" w:type="dxa"/>
            <w:tcBorders>
              <w:top w:val="single" w:sz="4" w:space="0" w:color="auto"/>
              <w:left w:val="single" w:sz="4" w:space="0" w:color="auto"/>
              <w:bottom w:val="single" w:sz="4" w:space="0" w:color="auto"/>
              <w:right w:val="single" w:sz="4" w:space="0" w:color="auto"/>
            </w:tcBorders>
            <w:vAlign w:val="center"/>
            <w:hideMark/>
          </w:tcPr>
          <w:p w14:paraId="4A18AD6C" w14:textId="77777777" w:rsidR="00C67CD1" w:rsidRPr="009547F0" w:rsidRDefault="00C67CD1" w:rsidP="00747DFB">
            <w:pPr>
              <w:spacing w:before="40" w:after="40" w:line="288" w:lineRule="auto"/>
              <w:jc w:val="center"/>
              <w:rPr>
                <w:rFonts w:eastAsia="Calibri" w:cstheme="minorHAnsi"/>
                <w:b/>
                <w:color w:val="000000" w:themeColor="text1"/>
                <w:sz w:val="24"/>
                <w:szCs w:val="24"/>
              </w:rPr>
            </w:pPr>
            <w:r w:rsidRPr="009547F0">
              <w:rPr>
                <w:rFonts w:eastAsia="Calibri" w:cstheme="minorHAnsi"/>
                <w:b/>
                <w:color w:val="000000" w:themeColor="text1"/>
                <w:sz w:val="24"/>
                <w:szCs w:val="24"/>
              </w:rPr>
              <w:t>100%</w:t>
            </w:r>
          </w:p>
        </w:tc>
      </w:tr>
      <w:tr w:rsidR="00C67CD1" w:rsidRPr="009547F0" w14:paraId="50ED0BA1" w14:textId="77777777" w:rsidTr="00747DFB">
        <w:trPr>
          <w:jc w:val="center"/>
        </w:trPr>
        <w:tc>
          <w:tcPr>
            <w:tcW w:w="1375" w:type="dxa"/>
            <w:vMerge w:val="restart"/>
            <w:tcBorders>
              <w:top w:val="single" w:sz="4" w:space="0" w:color="auto"/>
              <w:left w:val="single" w:sz="4" w:space="0" w:color="auto"/>
              <w:bottom w:val="single" w:sz="4" w:space="0" w:color="auto"/>
              <w:right w:val="single" w:sz="4" w:space="0" w:color="auto"/>
            </w:tcBorders>
            <w:vAlign w:val="center"/>
            <w:hideMark/>
          </w:tcPr>
          <w:p w14:paraId="3D5DF550" w14:textId="77777777" w:rsidR="00C67CD1" w:rsidRPr="009547F0" w:rsidRDefault="00C67CD1" w:rsidP="00747DFB">
            <w:pPr>
              <w:spacing w:before="40" w:after="40" w:line="288" w:lineRule="auto"/>
              <w:rPr>
                <w:rFonts w:eastAsia="Calibri" w:cstheme="minorHAnsi"/>
                <w:b/>
                <w:color w:val="000000" w:themeColor="text1"/>
                <w:sz w:val="24"/>
                <w:szCs w:val="24"/>
              </w:rPr>
            </w:pPr>
            <w:r w:rsidRPr="009547F0">
              <w:rPr>
                <w:rFonts w:eastAsia="Calibri" w:cstheme="minorHAnsi"/>
                <w:b/>
                <w:color w:val="000000" w:themeColor="text1"/>
                <w:sz w:val="24"/>
                <w:szCs w:val="24"/>
              </w:rPr>
              <w:t>Final exam (50%)</w:t>
            </w:r>
          </w:p>
        </w:tc>
        <w:tc>
          <w:tcPr>
            <w:tcW w:w="1975" w:type="dxa"/>
            <w:vMerge w:val="restart"/>
            <w:tcBorders>
              <w:top w:val="single" w:sz="4" w:space="0" w:color="auto"/>
              <w:left w:val="single" w:sz="4" w:space="0" w:color="auto"/>
              <w:bottom w:val="single" w:sz="4" w:space="0" w:color="auto"/>
              <w:right w:val="single" w:sz="4" w:space="0" w:color="auto"/>
            </w:tcBorders>
            <w:vAlign w:val="center"/>
            <w:hideMark/>
          </w:tcPr>
          <w:p w14:paraId="5898E3E4" w14:textId="77777777" w:rsidR="00C67CD1" w:rsidRPr="009547F0" w:rsidRDefault="00C67CD1" w:rsidP="00747DFB">
            <w:pPr>
              <w:spacing w:before="40" w:after="40" w:line="288" w:lineRule="auto"/>
              <w:rPr>
                <w:rFonts w:eastAsia="Calibri" w:cstheme="minorHAnsi"/>
                <w:b/>
                <w:bCs/>
                <w:color w:val="000000" w:themeColor="text1"/>
                <w:sz w:val="24"/>
                <w:szCs w:val="24"/>
              </w:rPr>
            </w:pPr>
            <w:r w:rsidRPr="009547F0">
              <w:rPr>
                <w:rFonts w:eastAsia="Calibri" w:cstheme="minorHAnsi"/>
                <w:b/>
                <w:bCs/>
                <w:color w:val="000000" w:themeColor="text1"/>
                <w:sz w:val="24"/>
                <w:szCs w:val="24"/>
              </w:rPr>
              <w:t>Individual/Written exam</w:t>
            </w:r>
          </w:p>
          <w:p w14:paraId="7C6B75E5" w14:textId="77777777" w:rsidR="00C67CD1" w:rsidRPr="009547F0" w:rsidRDefault="00C67CD1" w:rsidP="00747DFB">
            <w:pPr>
              <w:spacing w:before="40" w:after="40" w:line="288" w:lineRule="auto"/>
              <w:rPr>
                <w:rFonts w:eastAsia="Calibri" w:cstheme="minorHAnsi"/>
                <w:color w:val="000000" w:themeColor="text1"/>
                <w:sz w:val="24"/>
                <w:szCs w:val="24"/>
              </w:rPr>
            </w:pPr>
            <w:r w:rsidRPr="009547F0">
              <w:rPr>
                <w:rFonts w:eastAsia="Calibri" w:cstheme="minorHAnsi"/>
                <w:bCs/>
                <w:color w:val="000000" w:themeColor="text1"/>
                <w:sz w:val="24"/>
                <w:szCs w:val="24"/>
              </w:rPr>
              <w:t>(75minutes/written exam; 12 multi-choices questions + 2 written questions)</w:t>
            </w:r>
          </w:p>
        </w:tc>
        <w:tc>
          <w:tcPr>
            <w:tcW w:w="6185" w:type="dxa"/>
            <w:gridSpan w:val="3"/>
            <w:tcBorders>
              <w:top w:val="single" w:sz="4" w:space="0" w:color="auto"/>
              <w:left w:val="single" w:sz="4" w:space="0" w:color="auto"/>
              <w:bottom w:val="single" w:sz="4" w:space="0" w:color="auto"/>
              <w:right w:val="single" w:sz="4" w:space="0" w:color="auto"/>
            </w:tcBorders>
            <w:vAlign w:val="center"/>
            <w:hideMark/>
          </w:tcPr>
          <w:p w14:paraId="4196CAC0" w14:textId="77777777" w:rsidR="00C67CD1" w:rsidRPr="009547F0" w:rsidRDefault="00C67CD1" w:rsidP="00747DFB">
            <w:pPr>
              <w:spacing w:before="40" w:after="40" w:line="288" w:lineRule="auto"/>
              <w:jc w:val="center"/>
              <w:rPr>
                <w:rFonts w:eastAsia="Calibri" w:cstheme="minorHAnsi"/>
                <w:b/>
                <w:color w:val="000000" w:themeColor="text1"/>
                <w:sz w:val="24"/>
                <w:szCs w:val="24"/>
              </w:rPr>
            </w:pPr>
            <w:r w:rsidRPr="009547F0">
              <w:rPr>
                <w:rFonts w:eastAsia="Calibri" w:cstheme="minorHAnsi"/>
                <w:b/>
                <w:color w:val="000000" w:themeColor="text1"/>
                <w:sz w:val="24"/>
                <w:szCs w:val="24"/>
              </w:rPr>
              <w:t>50%</w:t>
            </w:r>
          </w:p>
        </w:tc>
      </w:tr>
      <w:tr w:rsidR="00C67CD1" w:rsidRPr="009547F0" w14:paraId="389274B1" w14:textId="77777777" w:rsidTr="00747DFB">
        <w:trPr>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14:paraId="30E3FE33" w14:textId="77777777" w:rsidR="00C67CD1" w:rsidRPr="009547F0" w:rsidRDefault="00C67CD1" w:rsidP="00747DFB">
            <w:pPr>
              <w:spacing w:line="256" w:lineRule="auto"/>
              <w:rPr>
                <w:rFonts w:eastAsia="Calibri" w:cstheme="minorHAnsi"/>
                <w:b/>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BB4C8" w14:textId="77777777" w:rsidR="00C67CD1" w:rsidRPr="009547F0" w:rsidRDefault="00C67CD1" w:rsidP="00747DFB">
            <w:pPr>
              <w:spacing w:line="256" w:lineRule="auto"/>
              <w:rPr>
                <w:rFonts w:eastAsia="Calibri" w:cstheme="minorHAnsi"/>
                <w:color w:val="000000" w:themeColor="text1"/>
                <w:sz w:val="24"/>
                <w:szCs w:val="24"/>
              </w:rPr>
            </w:pPr>
          </w:p>
        </w:tc>
        <w:tc>
          <w:tcPr>
            <w:tcW w:w="2577" w:type="dxa"/>
            <w:tcBorders>
              <w:top w:val="single" w:sz="4" w:space="0" w:color="auto"/>
              <w:left w:val="single" w:sz="4" w:space="0" w:color="auto"/>
              <w:bottom w:val="single" w:sz="4" w:space="0" w:color="auto"/>
              <w:right w:val="single" w:sz="4" w:space="0" w:color="auto"/>
            </w:tcBorders>
            <w:hideMark/>
          </w:tcPr>
          <w:p w14:paraId="317336B9" w14:textId="77777777" w:rsidR="00C67CD1" w:rsidRPr="009547F0" w:rsidRDefault="00C67CD1" w:rsidP="00747DFB">
            <w:pPr>
              <w:spacing w:before="40" w:after="40" w:line="288" w:lineRule="auto"/>
              <w:rPr>
                <w:rFonts w:eastAsia="Times New Roman" w:cstheme="minorHAnsi"/>
                <w:noProof/>
                <w:color w:val="000000" w:themeColor="text1"/>
                <w:sz w:val="24"/>
                <w:szCs w:val="24"/>
                <w:lang w:val="en-GB"/>
              </w:rPr>
            </w:pPr>
            <w:r w:rsidRPr="009547F0">
              <w:rPr>
                <w:rFonts w:cstheme="minorHAnsi"/>
                <w:noProof/>
                <w:color w:val="000000" w:themeColor="text1"/>
                <w:sz w:val="24"/>
                <w:szCs w:val="24"/>
                <w:lang w:val="en-GB"/>
              </w:rPr>
              <w:t>12 multi-choices questions with 0.5 point/each and 2 written questions with 2 points/each</w:t>
            </w:r>
          </w:p>
        </w:tc>
        <w:tc>
          <w:tcPr>
            <w:tcW w:w="2033" w:type="dxa"/>
            <w:tcBorders>
              <w:top w:val="single" w:sz="4" w:space="0" w:color="auto"/>
              <w:left w:val="single" w:sz="4" w:space="0" w:color="auto"/>
              <w:bottom w:val="single" w:sz="4" w:space="0" w:color="auto"/>
              <w:right w:val="single" w:sz="4" w:space="0" w:color="auto"/>
            </w:tcBorders>
            <w:vAlign w:val="center"/>
            <w:hideMark/>
          </w:tcPr>
          <w:p w14:paraId="2C07176C" w14:textId="77777777" w:rsidR="00C67CD1" w:rsidRPr="009547F0" w:rsidRDefault="00C67CD1" w:rsidP="00747DFB">
            <w:pPr>
              <w:spacing w:before="40" w:after="40" w:line="288" w:lineRule="auto"/>
              <w:rPr>
                <w:rFonts w:eastAsia="Calibri" w:cstheme="minorHAnsi"/>
                <w:b/>
                <w:color w:val="000000" w:themeColor="text1"/>
                <w:sz w:val="24"/>
                <w:szCs w:val="24"/>
              </w:rPr>
            </w:pPr>
            <w:r>
              <w:rPr>
                <w:rFonts w:eastAsia="Calibri" w:cstheme="minorHAnsi"/>
                <w:color w:val="000000" w:themeColor="text1"/>
                <w:sz w:val="24"/>
                <w:szCs w:val="24"/>
              </w:rPr>
              <w:t>LO1-10, LO12</w:t>
            </w:r>
          </w:p>
        </w:tc>
        <w:tc>
          <w:tcPr>
            <w:tcW w:w="1575" w:type="dxa"/>
            <w:tcBorders>
              <w:top w:val="single" w:sz="4" w:space="0" w:color="auto"/>
              <w:left w:val="single" w:sz="4" w:space="0" w:color="auto"/>
              <w:bottom w:val="single" w:sz="4" w:space="0" w:color="auto"/>
              <w:right w:val="single" w:sz="4" w:space="0" w:color="auto"/>
            </w:tcBorders>
            <w:vAlign w:val="center"/>
            <w:hideMark/>
          </w:tcPr>
          <w:p w14:paraId="271A5743" w14:textId="77777777" w:rsidR="00C67CD1" w:rsidRPr="009547F0" w:rsidRDefault="00C67CD1" w:rsidP="00747DFB">
            <w:pPr>
              <w:spacing w:before="40" w:after="40" w:line="288" w:lineRule="auto"/>
              <w:jc w:val="center"/>
              <w:rPr>
                <w:rFonts w:eastAsia="Calibri" w:cstheme="minorHAnsi"/>
                <w:b/>
                <w:color w:val="000000" w:themeColor="text1"/>
                <w:sz w:val="24"/>
                <w:szCs w:val="24"/>
              </w:rPr>
            </w:pPr>
            <w:r w:rsidRPr="009547F0">
              <w:rPr>
                <w:rFonts w:eastAsia="Calibri" w:cstheme="minorHAnsi"/>
                <w:b/>
                <w:color w:val="000000" w:themeColor="text1"/>
                <w:sz w:val="24"/>
                <w:szCs w:val="24"/>
              </w:rPr>
              <w:t>100%</w:t>
            </w:r>
          </w:p>
        </w:tc>
      </w:tr>
    </w:tbl>
    <w:p w14:paraId="21ACADEE" w14:textId="77777777" w:rsidR="00864A91" w:rsidRDefault="00864A91" w:rsidP="00C67CD1">
      <w:pPr>
        <w:pStyle w:val="BodyText"/>
        <w:spacing w:line="360" w:lineRule="auto"/>
        <w:ind w:left="100" w:right="108"/>
        <w:jc w:val="both"/>
        <w:rPr>
          <w:rFonts w:ascii="Times New Roman" w:hAnsi="Times New Roman"/>
          <w:sz w:val="24"/>
          <w:szCs w:val="24"/>
        </w:rPr>
      </w:pPr>
    </w:p>
    <w:p w14:paraId="7899579A" w14:textId="2145D199" w:rsidR="00864A91" w:rsidRPr="0009085A" w:rsidRDefault="00321F77" w:rsidP="00321F77">
      <w:pPr>
        <w:pStyle w:val="ListParagraph"/>
        <w:numPr>
          <w:ilvl w:val="0"/>
          <w:numId w:val="4"/>
        </w:numPr>
        <w:rPr>
          <w:rFonts w:ascii="Times New Roman" w:hAnsi="Times New Roman" w:cs="Times New Roman"/>
          <w:b/>
          <w:bCs/>
          <w:sz w:val="24"/>
          <w:szCs w:val="24"/>
        </w:rPr>
      </w:pPr>
      <w:r w:rsidRPr="0009085A">
        <w:rPr>
          <w:rFonts w:ascii="Times New Roman" w:hAnsi="Times New Roman" w:cs="Times New Roman"/>
          <w:b/>
          <w:bCs/>
          <w:sz w:val="24"/>
          <w:szCs w:val="24"/>
        </w:rPr>
        <w:t>Teaching plan</w:t>
      </w:r>
    </w:p>
    <w:tbl>
      <w:tblPr>
        <w:tblStyle w:val="TableGrid"/>
        <w:tblW w:w="0" w:type="auto"/>
        <w:tblInd w:w="460" w:type="dxa"/>
        <w:tblLook w:val="04A0" w:firstRow="1" w:lastRow="0" w:firstColumn="1" w:lastColumn="0" w:noHBand="0" w:noVBand="1"/>
      </w:tblPr>
      <w:tblGrid>
        <w:gridCol w:w="722"/>
        <w:gridCol w:w="1969"/>
        <w:gridCol w:w="2776"/>
        <w:gridCol w:w="1188"/>
        <w:gridCol w:w="1000"/>
        <w:gridCol w:w="1401"/>
      </w:tblGrid>
      <w:tr w:rsidR="00CC1235" w14:paraId="46E3259B" w14:textId="000A08B9" w:rsidTr="00CC1235">
        <w:tc>
          <w:tcPr>
            <w:tcW w:w="722" w:type="dxa"/>
          </w:tcPr>
          <w:p w14:paraId="5B7A3AEE" w14:textId="61178E19" w:rsidR="00321F77" w:rsidRPr="003B3897" w:rsidRDefault="00321F77" w:rsidP="00321F77">
            <w:pPr>
              <w:pStyle w:val="ListParagraph"/>
              <w:rPr>
                <w:i/>
                <w:iCs/>
              </w:rPr>
            </w:pPr>
            <w:r w:rsidRPr="003B3897">
              <w:rPr>
                <w:i/>
                <w:iCs/>
              </w:rPr>
              <w:lastRenderedPageBreak/>
              <w:t>Week</w:t>
            </w:r>
          </w:p>
        </w:tc>
        <w:tc>
          <w:tcPr>
            <w:tcW w:w="1969" w:type="dxa"/>
          </w:tcPr>
          <w:p w14:paraId="7B339C35" w14:textId="7E04DE02" w:rsidR="00321F77" w:rsidRPr="003B3897" w:rsidRDefault="00321F77" w:rsidP="00321F77">
            <w:pPr>
              <w:pStyle w:val="ListParagraph"/>
              <w:rPr>
                <w:i/>
                <w:iCs/>
              </w:rPr>
            </w:pPr>
            <w:r w:rsidRPr="003B3897">
              <w:rPr>
                <w:i/>
                <w:iCs/>
              </w:rPr>
              <w:t>Content</w:t>
            </w:r>
          </w:p>
        </w:tc>
        <w:tc>
          <w:tcPr>
            <w:tcW w:w="2776" w:type="dxa"/>
          </w:tcPr>
          <w:p w14:paraId="05FC936B" w14:textId="10552A15" w:rsidR="00321F77" w:rsidRPr="003B3897" w:rsidRDefault="00754855" w:rsidP="00321F77">
            <w:pPr>
              <w:pStyle w:val="ListParagraph"/>
              <w:rPr>
                <w:i/>
                <w:iCs/>
              </w:rPr>
            </w:pPr>
            <w:r w:rsidRPr="003B3897">
              <w:rPr>
                <w:i/>
                <w:iCs/>
              </w:rPr>
              <w:t>Teaching and Learning activities</w:t>
            </w:r>
          </w:p>
        </w:tc>
        <w:tc>
          <w:tcPr>
            <w:tcW w:w="1188" w:type="dxa"/>
          </w:tcPr>
          <w:p w14:paraId="45B03495" w14:textId="70BB9F38" w:rsidR="00321F77" w:rsidRPr="003B3897" w:rsidRDefault="00AD38E0" w:rsidP="00321F77">
            <w:pPr>
              <w:pStyle w:val="ListParagraph"/>
              <w:rPr>
                <w:i/>
                <w:iCs/>
              </w:rPr>
            </w:pPr>
            <w:r w:rsidRPr="003B3897">
              <w:rPr>
                <w:i/>
                <w:iCs/>
              </w:rPr>
              <w:t>Teaching method</w:t>
            </w:r>
          </w:p>
        </w:tc>
        <w:tc>
          <w:tcPr>
            <w:tcW w:w="1000" w:type="dxa"/>
          </w:tcPr>
          <w:p w14:paraId="13DE0143" w14:textId="2E3C212D" w:rsidR="00321F77" w:rsidRPr="003B3897" w:rsidRDefault="00754855" w:rsidP="00321F77">
            <w:pPr>
              <w:pStyle w:val="ListParagraph"/>
              <w:rPr>
                <w:i/>
                <w:iCs/>
              </w:rPr>
            </w:pPr>
            <w:r w:rsidRPr="003B3897">
              <w:rPr>
                <w:i/>
                <w:iCs/>
              </w:rPr>
              <w:t>Learning outcome</w:t>
            </w:r>
          </w:p>
        </w:tc>
        <w:tc>
          <w:tcPr>
            <w:tcW w:w="1401" w:type="dxa"/>
          </w:tcPr>
          <w:p w14:paraId="1BFD4DDE" w14:textId="43DE5346" w:rsidR="00321F77" w:rsidRPr="003B3897" w:rsidRDefault="00D273F6" w:rsidP="00321F77">
            <w:pPr>
              <w:pStyle w:val="ListParagraph"/>
              <w:rPr>
                <w:i/>
                <w:iCs/>
              </w:rPr>
            </w:pPr>
            <w:r w:rsidRPr="00D273F6">
              <w:rPr>
                <w:i/>
                <w:iCs/>
              </w:rPr>
              <w:t>Assessment evidence</w:t>
            </w:r>
          </w:p>
        </w:tc>
      </w:tr>
      <w:tr w:rsidR="00CC1235" w:rsidRPr="009B4832" w14:paraId="540B8D0C" w14:textId="5FA0FB04" w:rsidTr="00CC1235">
        <w:tc>
          <w:tcPr>
            <w:tcW w:w="722" w:type="dxa"/>
          </w:tcPr>
          <w:p w14:paraId="132682FA" w14:textId="19008E3B" w:rsidR="00CC1235" w:rsidRPr="009B4832" w:rsidRDefault="00CC1235" w:rsidP="00CC1235">
            <w:pPr>
              <w:pStyle w:val="ListParagraph"/>
              <w:numPr>
                <w:ilvl w:val="0"/>
                <w:numId w:val="6"/>
              </w:numPr>
              <w:rPr>
                <w:bCs/>
              </w:rPr>
            </w:pPr>
          </w:p>
        </w:tc>
        <w:tc>
          <w:tcPr>
            <w:tcW w:w="1969" w:type="dxa"/>
          </w:tcPr>
          <w:p w14:paraId="477B783A" w14:textId="7F4E8FA6" w:rsidR="00CC1235" w:rsidRPr="009B4832" w:rsidRDefault="00CC1235" w:rsidP="00CC1235">
            <w:pPr>
              <w:pStyle w:val="ListParagraph"/>
              <w:rPr>
                <w:bCs/>
              </w:rPr>
            </w:pPr>
            <w:r w:rsidRPr="009B4832">
              <w:rPr>
                <w:bCs/>
              </w:rPr>
              <w:t>Fundamental Principles of Value Creation</w:t>
            </w:r>
          </w:p>
        </w:tc>
        <w:tc>
          <w:tcPr>
            <w:tcW w:w="2776" w:type="dxa"/>
          </w:tcPr>
          <w:p w14:paraId="66C026E1" w14:textId="6B0EFBFD" w:rsidR="00CC1235" w:rsidRPr="009B4832" w:rsidRDefault="00CC1235" w:rsidP="00CC1235">
            <w:pPr>
              <w:pStyle w:val="ListParagraph"/>
              <w:rPr>
                <w:bCs/>
              </w:rPr>
            </w:pPr>
            <w:r w:rsidRPr="00A90B95">
              <w:rPr>
                <w:bCs/>
              </w:rPr>
              <w:t>Teacher give</w:t>
            </w:r>
            <w:r>
              <w:rPr>
                <w:bCs/>
              </w:rPr>
              <w:t>s</w:t>
            </w:r>
            <w:r w:rsidRPr="00A90B95">
              <w:rPr>
                <w:bCs/>
              </w:rPr>
              <w:t xml:space="preserve"> a lecture</w:t>
            </w:r>
            <w:r>
              <w:rPr>
                <w:bCs/>
              </w:rPr>
              <w:t xml:space="preserve">. Students ask questions, </w:t>
            </w:r>
            <w:r w:rsidRPr="00A90B95">
              <w:rPr>
                <w:bCs/>
              </w:rPr>
              <w:t>take note</w:t>
            </w:r>
            <w:r>
              <w:rPr>
                <w:bCs/>
              </w:rPr>
              <w:t>s and discuss</w:t>
            </w:r>
            <w:r w:rsidRPr="00A90B95">
              <w:rPr>
                <w:bCs/>
              </w:rPr>
              <w:t>.</w:t>
            </w:r>
          </w:p>
        </w:tc>
        <w:tc>
          <w:tcPr>
            <w:tcW w:w="1188" w:type="dxa"/>
          </w:tcPr>
          <w:p w14:paraId="74A06F76" w14:textId="25A7D4F4" w:rsidR="00CC1235" w:rsidRPr="009B4832" w:rsidRDefault="00CC1235" w:rsidP="00CC1235">
            <w:pPr>
              <w:pStyle w:val="ListParagraph"/>
              <w:rPr>
                <w:bCs/>
              </w:rPr>
            </w:pPr>
            <w:r w:rsidRPr="00083DBF">
              <w:rPr>
                <w:bCs/>
              </w:rPr>
              <w:t>Inquiry-based learning</w:t>
            </w:r>
          </w:p>
        </w:tc>
        <w:tc>
          <w:tcPr>
            <w:tcW w:w="1000" w:type="dxa"/>
          </w:tcPr>
          <w:p w14:paraId="49E0E705" w14:textId="01B9C3E9" w:rsidR="00CC1235" w:rsidRPr="009B4832" w:rsidRDefault="007128D2" w:rsidP="00CC1235">
            <w:pPr>
              <w:pStyle w:val="ListParagraph"/>
              <w:rPr>
                <w:bCs/>
              </w:rPr>
            </w:pPr>
            <w:r w:rsidRPr="007128D2">
              <w:rPr>
                <w:bCs/>
              </w:rPr>
              <w:t>LO2</w:t>
            </w:r>
            <w:r w:rsidR="00654A1E">
              <w:rPr>
                <w:bCs/>
              </w:rPr>
              <w:t xml:space="preserve">, </w:t>
            </w:r>
            <w:r w:rsidR="00654A1E" w:rsidRPr="001B7BAE">
              <w:rPr>
                <w:bCs/>
              </w:rPr>
              <w:t>LO3</w:t>
            </w:r>
          </w:p>
        </w:tc>
        <w:tc>
          <w:tcPr>
            <w:tcW w:w="1401" w:type="dxa"/>
          </w:tcPr>
          <w:p w14:paraId="3DCAA6DD" w14:textId="2DE29FF9" w:rsidR="00CC1235" w:rsidRPr="009B4832" w:rsidRDefault="00CC1235" w:rsidP="00CC1235">
            <w:pPr>
              <w:pStyle w:val="ListParagraph"/>
              <w:rPr>
                <w:bCs/>
              </w:rPr>
            </w:pPr>
            <w:r w:rsidRPr="001E0C24">
              <w:rPr>
                <w:bCs/>
              </w:rPr>
              <w:t xml:space="preserve">Assignments, Midterm Exam, Final exam </w:t>
            </w:r>
          </w:p>
        </w:tc>
      </w:tr>
      <w:tr w:rsidR="00CC1235" w:rsidRPr="009B4832" w14:paraId="2B68986F" w14:textId="77777777" w:rsidTr="00CC1235">
        <w:tc>
          <w:tcPr>
            <w:tcW w:w="722" w:type="dxa"/>
          </w:tcPr>
          <w:p w14:paraId="13FE12F3" w14:textId="77777777" w:rsidR="00CC1235" w:rsidRPr="009B4832" w:rsidRDefault="00CC1235" w:rsidP="00CC1235">
            <w:pPr>
              <w:pStyle w:val="ListParagraph"/>
              <w:numPr>
                <w:ilvl w:val="0"/>
                <w:numId w:val="6"/>
              </w:numPr>
              <w:rPr>
                <w:bCs/>
              </w:rPr>
            </w:pPr>
          </w:p>
        </w:tc>
        <w:tc>
          <w:tcPr>
            <w:tcW w:w="1969" w:type="dxa"/>
          </w:tcPr>
          <w:p w14:paraId="1529B3F8" w14:textId="2F90CE66" w:rsidR="00CC1235" w:rsidRPr="009B4832" w:rsidRDefault="00CC1235" w:rsidP="00CC1235">
            <w:pPr>
              <w:pStyle w:val="ListParagraph"/>
              <w:rPr>
                <w:bCs/>
              </w:rPr>
            </w:pPr>
            <w:r w:rsidRPr="009B4832">
              <w:rPr>
                <w:bCs/>
              </w:rPr>
              <w:t>Conservation of Value and the Role of Risk</w:t>
            </w:r>
          </w:p>
        </w:tc>
        <w:tc>
          <w:tcPr>
            <w:tcW w:w="2776" w:type="dxa"/>
          </w:tcPr>
          <w:p w14:paraId="7BE9F3B4" w14:textId="38E609AE" w:rsidR="00CC1235" w:rsidRPr="009B4832" w:rsidRDefault="00CC1235" w:rsidP="00CC1235">
            <w:pPr>
              <w:pStyle w:val="ListParagraph"/>
              <w:rPr>
                <w:bCs/>
              </w:rPr>
            </w:pPr>
            <w:r w:rsidRPr="00A90B95">
              <w:rPr>
                <w:bCs/>
              </w:rPr>
              <w:t>Teacher give</w:t>
            </w:r>
            <w:r>
              <w:rPr>
                <w:bCs/>
              </w:rPr>
              <w:t>s</w:t>
            </w:r>
            <w:r w:rsidRPr="00A90B95">
              <w:rPr>
                <w:bCs/>
              </w:rPr>
              <w:t xml:space="preserve"> a lecture</w:t>
            </w:r>
            <w:r>
              <w:rPr>
                <w:bCs/>
              </w:rPr>
              <w:t xml:space="preserve">. Students ask questions, </w:t>
            </w:r>
            <w:r w:rsidRPr="00A90B95">
              <w:rPr>
                <w:bCs/>
              </w:rPr>
              <w:t>take note</w:t>
            </w:r>
            <w:r>
              <w:rPr>
                <w:bCs/>
              </w:rPr>
              <w:t>s and discuss</w:t>
            </w:r>
            <w:r w:rsidRPr="00A90B95">
              <w:rPr>
                <w:bCs/>
              </w:rPr>
              <w:t>.</w:t>
            </w:r>
          </w:p>
        </w:tc>
        <w:tc>
          <w:tcPr>
            <w:tcW w:w="1188" w:type="dxa"/>
          </w:tcPr>
          <w:p w14:paraId="59372C96" w14:textId="3E775845" w:rsidR="00CC1235" w:rsidRPr="009B4832" w:rsidRDefault="00CC1235" w:rsidP="00CC1235">
            <w:pPr>
              <w:pStyle w:val="ListParagraph"/>
              <w:rPr>
                <w:bCs/>
              </w:rPr>
            </w:pPr>
            <w:r w:rsidRPr="00B23AA0">
              <w:t>Direct Instruction</w:t>
            </w:r>
          </w:p>
        </w:tc>
        <w:tc>
          <w:tcPr>
            <w:tcW w:w="1000" w:type="dxa"/>
          </w:tcPr>
          <w:p w14:paraId="34B65B6C" w14:textId="2DE062E8" w:rsidR="00CC1235" w:rsidRPr="009B4832" w:rsidRDefault="001A5D63" w:rsidP="00CC1235">
            <w:pPr>
              <w:pStyle w:val="ListParagraph"/>
              <w:rPr>
                <w:bCs/>
              </w:rPr>
            </w:pPr>
            <w:r w:rsidRPr="001A5D63">
              <w:rPr>
                <w:bCs/>
              </w:rPr>
              <w:t>LO6</w:t>
            </w:r>
          </w:p>
        </w:tc>
        <w:tc>
          <w:tcPr>
            <w:tcW w:w="1401" w:type="dxa"/>
          </w:tcPr>
          <w:p w14:paraId="52DE0B69" w14:textId="6A1FECEB" w:rsidR="00CC1235" w:rsidRPr="009B4832" w:rsidRDefault="00CC1235" w:rsidP="00CC1235">
            <w:pPr>
              <w:pStyle w:val="ListParagraph"/>
              <w:rPr>
                <w:bCs/>
              </w:rPr>
            </w:pPr>
            <w:r w:rsidRPr="001E0C24">
              <w:rPr>
                <w:bCs/>
              </w:rPr>
              <w:t xml:space="preserve">Assignments, Midterm Exam, Final exam </w:t>
            </w:r>
          </w:p>
        </w:tc>
      </w:tr>
      <w:tr w:rsidR="00CC1235" w:rsidRPr="009B4832" w14:paraId="2E603976" w14:textId="77777777" w:rsidTr="00CC1235">
        <w:tc>
          <w:tcPr>
            <w:tcW w:w="722" w:type="dxa"/>
          </w:tcPr>
          <w:p w14:paraId="636F9050" w14:textId="77777777" w:rsidR="00CC1235" w:rsidRPr="009B4832" w:rsidRDefault="00CC1235" w:rsidP="00CC1235">
            <w:pPr>
              <w:pStyle w:val="ListParagraph"/>
              <w:numPr>
                <w:ilvl w:val="0"/>
                <w:numId w:val="6"/>
              </w:numPr>
              <w:rPr>
                <w:bCs/>
              </w:rPr>
            </w:pPr>
          </w:p>
        </w:tc>
        <w:tc>
          <w:tcPr>
            <w:tcW w:w="1969" w:type="dxa"/>
          </w:tcPr>
          <w:p w14:paraId="4A0034D7" w14:textId="043C56AA" w:rsidR="00CC1235" w:rsidRPr="009B4832" w:rsidRDefault="00CC1235" w:rsidP="00CC1235">
            <w:pPr>
              <w:pStyle w:val="ListParagraph"/>
              <w:rPr>
                <w:bCs/>
              </w:rPr>
            </w:pPr>
            <w:r w:rsidRPr="009B4832">
              <w:rPr>
                <w:bCs/>
              </w:rPr>
              <w:t>Return on Invested Capital</w:t>
            </w:r>
          </w:p>
        </w:tc>
        <w:tc>
          <w:tcPr>
            <w:tcW w:w="2776" w:type="dxa"/>
          </w:tcPr>
          <w:p w14:paraId="04F7E58A" w14:textId="6C0E19EC" w:rsidR="00CC1235" w:rsidRPr="009B4832" w:rsidRDefault="00CC1235" w:rsidP="00CC1235">
            <w:pPr>
              <w:pStyle w:val="ListParagraph"/>
              <w:rPr>
                <w:bCs/>
              </w:rPr>
            </w:pPr>
            <w:r w:rsidRPr="00A90B95">
              <w:rPr>
                <w:bCs/>
              </w:rPr>
              <w:t>Teacher give</w:t>
            </w:r>
            <w:r>
              <w:rPr>
                <w:bCs/>
              </w:rPr>
              <w:t>s</w:t>
            </w:r>
            <w:r w:rsidRPr="00A90B95">
              <w:rPr>
                <w:bCs/>
              </w:rPr>
              <w:t xml:space="preserve"> a lecture</w:t>
            </w:r>
            <w:r>
              <w:rPr>
                <w:bCs/>
              </w:rPr>
              <w:t xml:space="preserve">. Students ask questions, </w:t>
            </w:r>
            <w:r w:rsidRPr="00A90B95">
              <w:rPr>
                <w:bCs/>
              </w:rPr>
              <w:t>take note</w:t>
            </w:r>
            <w:r>
              <w:rPr>
                <w:bCs/>
              </w:rPr>
              <w:t>s and discuss</w:t>
            </w:r>
            <w:r w:rsidRPr="00A90B95">
              <w:rPr>
                <w:bCs/>
              </w:rPr>
              <w:t>.</w:t>
            </w:r>
          </w:p>
        </w:tc>
        <w:tc>
          <w:tcPr>
            <w:tcW w:w="1188" w:type="dxa"/>
          </w:tcPr>
          <w:p w14:paraId="352D92E9" w14:textId="03823413" w:rsidR="00CC1235" w:rsidRPr="009B4832" w:rsidRDefault="00CC1235" w:rsidP="00CC1235">
            <w:pPr>
              <w:pStyle w:val="ListParagraph"/>
              <w:rPr>
                <w:bCs/>
              </w:rPr>
            </w:pPr>
            <w:r w:rsidRPr="00B23AA0">
              <w:t>Direct Instruction</w:t>
            </w:r>
          </w:p>
        </w:tc>
        <w:tc>
          <w:tcPr>
            <w:tcW w:w="1000" w:type="dxa"/>
          </w:tcPr>
          <w:p w14:paraId="3069BBD4" w14:textId="0E3B8E51" w:rsidR="00CC1235" w:rsidRPr="009B4832" w:rsidRDefault="007C1A56" w:rsidP="00CC1235">
            <w:pPr>
              <w:pStyle w:val="ListParagraph"/>
              <w:rPr>
                <w:bCs/>
              </w:rPr>
            </w:pPr>
            <w:r w:rsidRPr="007C1A56">
              <w:rPr>
                <w:bCs/>
              </w:rPr>
              <w:t>LO11</w:t>
            </w:r>
          </w:p>
        </w:tc>
        <w:tc>
          <w:tcPr>
            <w:tcW w:w="1401" w:type="dxa"/>
          </w:tcPr>
          <w:p w14:paraId="63577CEB" w14:textId="65D0EEED" w:rsidR="00CC1235" w:rsidRPr="009B4832" w:rsidRDefault="00CC1235" w:rsidP="00CC1235">
            <w:pPr>
              <w:pStyle w:val="ListParagraph"/>
              <w:rPr>
                <w:bCs/>
              </w:rPr>
            </w:pPr>
            <w:r w:rsidRPr="001E0C24">
              <w:rPr>
                <w:bCs/>
              </w:rPr>
              <w:t xml:space="preserve">Assignments, Midterm Exam, Final exam </w:t>
            </w:r>
          </w:p>
        </w:tc>
      </w:tr>
      <w:tr w:rsidR="00CC1235" w:rsidRPr="009B4832" w14:paraId="7BD1C92F" w14:textId="77777777" w:rsidTr="00CC1235">
        <w:tc>
          <w:tcPr>
            <w:tcW w:w="722" w:type="dxa"/>
          </w:tcPr>
          <w:p w14:paraId="34922D4C" w14:textId="77777777" w:rsidR="00CC1235" w:rsidRPr="009B4832" w:rsidRDefault="00CC1235" w:rsidP="00CC1235">
            <w:pPr>
              <w:pStyle w:val="ListParagraph"/>
              <w:numPr>
                <w:ilvl w:val="0"/>
                <w:numId w:val="6"/>
              </w:numPr>
              <w:rPr>
                <w:bCs/>
              </w:rPr>
            </w:pPr>
          </w:p>
        </w:tc>
        <w:tc>
          <w:tcPr>
            <w:tcW w:w="1969" w:type="dxa"/>
          </w:tcPr>
          <w:p w14:paraId="66E089DC" w14:textId="5AC192B6" w:rsidR="00CC1235" w:rsidRPr="009B4832" w:rsidRDefault="00CC1235" w:rsidP="00CC1235">
            <w:pPr>
              <w:pStyle w:val="ListParagraph"/>
              <w:rPr>
                <w:bCs/>
              </w:rPr>
            </w:pPr>
            <w:r w:rsidRPr="009B4832">
              <w:rPr>
                <w:bCs/>
              </w:rPr>
              <w:t>Growth and Valuation</w:t>
            </w:r>
          </w:p>
        </w:tc>
        <w:tc>
          <w:tcPr>
            <w:tcW w:w="2776" w:type="dxa"/>
          </w:tcPr>
          <w:p w14:paraId="4F15A12D" w14:textId="74055809" w:rsidR="00CC1235" w:rsidRPr="009B4832" w:rsidRDefault="00CC1235" w:rsidP="00CC1235">
            <w:pPr>
              <w:pStyle w:val="ListParagraph"/>
              <w:rPr>
                <w:bCs/>
              </w:rPr>
            </w:pPr>
            <w:r w:rsidRPr="00A90B95">
              <w:rPr>
                <w:bCs/>
              </w:rPr>
              <w:t>Teacher give</w:t>
            </w:r>
            <w:r>
              <w:rPr>
                <w:bCs/>
              </w:rPr>
              <w:t>s</w:t>
            </w:r>
            <w:r w:rsidRPr="00A90B95">
              <w:rPr>
                <w:bCs/>
              </w:rPr>
              <w:t xml:space="preserve"> a lecture</w:t>
            </w:r>
            <w:r>
              <w:rPr>
                <w:bCs/>
              </w:rPr>
              <w:t xml:space="preserve">. Students ask questions, </w:t>
            </w:r>
            <w:r w:rsidRPr="00A90B95">
              <w:rPr>
                <w:bCs/>
              </w:rPr>
              <w:t>take note</w:t>
            </w:r>
            <w:r>
              <w:rPr>
                <w:bCs/>
              </w:rPr>
              <w:t>s and discuss</w:t>
            </w:r>
            <w:r w:rsidRPr="00A90B95">
              <w:rPr>
                <w:bCs/>
              </w:rPr>
              <w:t>.</w:t>
            </w:r>
          </w:p>
        </w:tc>
        <w:tc>
          <w:tcPr>
            <w:tcW w:w="1188" w:type="dxa"/>
          </w:tcPr>
          <w:p w14:paraId="0BD5168A" w14:textId="35146AAF" w:rsidR="00CC1235" w:rsidRPr="009B4832" w:rsidRDefault="00CC1235" w:rsidP="00CC1235">
            <w:pPr>
              <w:pStyle w:val="ListParagraph"/>
              <w:rPr>
                <w:bCs/>
              </w:rPr>
            </w:pPr>
            <w:r w:rsidRPr="00B23AA0">
              <w:t>Direct Instruction</w:t>
            </w:r>
          </w:p>
        </w:tc>
        <w:tc>
          <w:tcPr>
            <w:tcW w:w="1000" w:type="dxa"/>
          </w:tcPr>
          <w:p w14:paraId="08CE61C9" w14:textId="4A4709F5" w:rsidR="00CC1235" w:rsidRPr="009B4832" w:rsidRDefault="007C1A56" w:rsidP="00CC1235">
            <w:pPr>
              <w:pStyle w:val="ListParagraph"/>
              <w:rPr>
                <w:bCs/>
              </w:rPr>
            </w:pPr>
            <w:r w:rsidRPr="007C1A56">
              <w:rPr>
                <w:bCs/>
              </w:rPr>
              <w:t>LO11</w:t>
            </w:r>
          </w:p>
        </w:tc>
        <w:tc>
          <w:tcPr>
            <w:tcW w:w="1401" w:type="dxa"/>
          </w:tcPr>
          <w:p w14:paraId="708A1197" w14:textId="1B6AE818" w:rsidR="00CC1235" w:rsidRPr="009B4832" w:rsidRDefault="00CC1235" w:rsidP="00CC1235">
            <w:pPr>
              <w:pStyle w:val="ListParagraph"/>
              <w:rPr>
                <w:bCs/>
              </w:rPr>
            </w:pPr>
            <w:r w:rsidRPr="001E0C24">
              <w:rPr>
                <w:bCs/>
              </w:rPr>
              <w:t xml:space="preserve">Assignments, Midterm Exam, Final exam </w:t>
            </w:r>
          </w:p>
        </w:tc>
      </w:tr>
      <w:tr w:rsidR="00CC1235" w:rsidRPr="009B4832" w14:paraId="3F3CAD47" w14:textId="77777777" w:rsidTr="00CC1235">
        <w:tc>
          <w:tcPr>
            <w:tcW w:w="722" w:type="dxa"/>
          </w:tcPr>
          <w:p w14:paraId="13563C99" w14:textId="77777777" w:rsidR="00CC1235" w:rsidRPr="009B4832" w:rsidRDefault="00CC1235" w:rsidP="00CC1235">
            <w:pPr>
              <w:pStyle w:val="ListParagraph"/>
              <w:numPr>
                <w:ilvl w:val="0"/>
                <w:numId w:val="6"/>
              </w:numPr>
              <w:rPr>
                <w:bCs/>
              </w:rPr>
            </w:pPr>
          </w:p>
        </w:tc>
        <w:tc>
          <w:tcPr>
            <w:tcW w:w="1969" w:type="dxa"/>
          </w:tcPr>
          <w:p w14:paraId="6E5F68DC" w14:textId="6C306249" w:rsidR="00CC1235" w:rsidRPr="009B4832" w:rsidRDefault="00CC1235" w:rsidP="00CC1235">
            <w:pPr>
              <w:pStyle w:val="ListParagraph"/>
              <w:rPr>
                <w:bCs/>
              </w:rPr>
            </w:pPr>
            <w:r w:rsidRPr="009B4832">
              <w:rPr>
                <w:bCs/>
              </w:rPr>
              <w:t>Frameworks for Valuation</w:t>
            </w:r>
          </w:p>
        </w:tc>
        <w:tc>
          <w:tcPr>
            <w:tcW w:w="2776" w:type="dxa"/>
          </w:tcPr>
          <w:p w14:paraId="5D46B15D" w14:textId="0C0F414A" w:rsidR="00CC1235" w:rsidRPr="009B4832" w:rsidRDefault="00CC1235" w:rsidP="00CC1235">
            <w:pPr>
              <w:pStyle w:val="ListParagraph"/>
              <w:rPr>
                <w:bCs/>
              </w:rPr>
            </w:pPr>
            <w:r w:rsidRPr="00A90B95">
              <w:rPr>
                <w:bCs/>
              </w:rPr>
              <w:t>Teacher give</w:t>
            </w:r>
            <w:r>
              <w:rPr>
                <w:bCs/>
              </w:rPr>
              <w:t>s</w:t>
            </w:r>
            <w:r w:rsidRPr="00A90B95">
              <w:rPr>
                <w:bCs/>
              </w:rPr>
              <w:t xml:space="preserve"> a lecture</w:t>
            </w:r>
            <w:r>
              <w:rPr>
                <w:bCs/>
              </w:rPr>
              <w:t xml:space="preserve">. Students ask questions, </w:t>
            </w:r>
            <w:r w:rsidRPr="00A90B95">
              <w:rPr>
                <w:bCs/>
              </w:rPr>
              <w:t>take note</w:t>
            </w:r>
            <w:r>
              <w:rPr>
                <w:bCs/>
              </w:rPr>
              <w:t>s and discuss</w:t>
            </w:r>
            <w:r w:rsidRPr="00A90B95">
              <w:rPr>
                <w:bCs/>
              </w:rPr>
              <w:t>.</w:t>
            </w:r>
          </w:p>
        </w:tc>
        <w:tc>
          <w:tcPr>
            <w:tcW w:w="1188" w:type="dxa"/>
          </w:tcPr>
          <w:p w14:paraId="7C0F16EC" w14:textId="6B4D94BD" w:rsidR="00CC1235" w:rsidRPr="009B4832" w:rsidRDefault="00CC1235" w:rsidP="00CC1235">
            <w:pPr>
              <w:pStyle w:val="ListParagraph"/>
              <w:rPr>
                <w:bCs/>
              </w:rPr>
            </w:pPr>
            <w:r w:rsidRPr="00B23AA0">
              <w:t>Direct Instruction</w:t>
            </w:r>
          </w:p>
        </w:tc>
        <w:tc>
          <w:tcPr>
            <w:tcW w:w="1000" w:type="dxa"/>
          </w:tcPr>
          <w:p w14:paraId="00C7BF13" w14:textId="77777777" w:rsidR="006E302A" w:rsidRDefault="006E302A" w:rsidP="00CC1235">
            <w:pPr>
              <w:pStyle w:val="ListParagraph"/>
              <w:rPr>
                <w:bCs/>
              </w:rPr>
            </w:pPr>
            <w:r w:rsidRPr="001B7BAE">
              <w:rPr>
                <w:bCs/>
              </w:rPr>
              <w:t>LO3</w:t>
            </w:r>
            <w:r>
              <w:rPr>
                <w:bCs/>
              </w:rPr>
              <w:t>,</w:t>
            </w:r>
          </w:p>
          <w:p w14:paraId="69EF4947" w14:textId="20693FF8" w:rsidR="00CC1235" w:rsidRPr="009B4832" w:rsidRDefault="006E302A" w:rsidP="00CC1235">
            <w:pPr>
              <w:pStyle w:val="ListParagraph"/>
              <w:rPr>
                <w:bCs/>
              </w:rPr>
            </w:pPr>
            <w:r w:rsidRPr="006E302A">
              <w:rPr>
                <w:bCs/>
              </w:rPr>
              <w:t>LO4</w:t>
            </w:r>
          </w:p>
        </w:tc>
        <w:tc>
          <w:tcPr>
            <w:tcW w:w="1401" w:type="dxa"/>
          </w:tcPr>
          <w:p w14:paraId="1BDB1837" w14:textId="6F56AD11" w:rsidR="00CC1235" w:rsidRPr="009B4832" w:rsidRDefault="00CC1235" w:rsidP="00CC1235">
            <w:pPr>
              <w:pStyle w:val="ListParagraph"/>
              <w:rPr>
                <w:bCs/>
              </w:rPr>
            </w:pPr>
            <w:r w:rsidRPr="001E0C24">
              <w:rPr>
                <w:bCs/>
              </w:rPr>
              <w:t xml:space="preserve">Assignments, Midterm Exam, Final exam </w:t>
            </w:r>
          </w:p>
        </w:tc>
      </w:tr>
      <w:tr w:rsidR="00CC1235" w:rsidRPr="009B4832" w14:paraId="23A4DFBC" w14:textId="77777777" w:rsidTr="00CC1235">
        <w:tc>
          <w:tcPr>
            <w:tcW w:w="722" w:type="dxa"/>
          </w:tcPr>
          <w:p w14:paraId="23B47987" w14:textId="77777777" w:rsidR="00CC1235" w:rsidRPr="009B4832" w:rsidRDefault="00CC1235" w:rsidP="00CC1235">
            <w:pPr>
              <w:pStyle w:val="ListParagraph"/>
              <w:numPr>
                <w:ilvl w:val="0"/>
                <w:numId w:val="6"/>
              </w:numPr>
              <w:rPr>
                <w:bCs/>
              </w:rPr>
            </w:pPr>
          </w:p>
        </w:tc>
        <w:tc>
          <w:tcPr>
            <w:tcW w:w="1969" w:type="dxa"/>
          </w:tcPr>
          <w:p w14:paraId="5DA6F174" w14:textId="57A3599B" w:rsidR="00CC1235" w:rsidRPr="009B4832" w:rsidRDefault="00CC1235" w:rsidP="00CC1235">
            <w:pPr>
              <w:pStyle w:val="ListParagraph"/>
              <w:rPr>
                <w:bCs/>
              </w:rPr>
            </w:pPr>
            <w:r w:rsidRPr="009B4832">
              <w:rPr>
                <w:bCs/>
              </w:rPr>
              <w:t>Reorganizing the Financial Statements</w:t>
            </w:r>
          </w:p>
        </w:tc>
        <w:tc>
          <w:tcPr>
            <w:tcW w:w="2776" w:type="dxa"/>
          </w:tcPr>
          <w:p w14:paraId="6889DEEE" w14:textId="40487CA3" w:rsidR="00CC1235" w:rsidRPr="009B4832" w:rsidRDefault="00CC1235" w:rsidP="00CC1235">
            <w:pPr>
              <w:pStyle w:val="ListParagraph"/>
              <w:rPr>
                <w:bCs/>
              </w:rPr>
            </w:pPr>
            <w:r w:rsidRPr="00A90B95">
              <w:rPr>
                <w:bCs/>
              </w:rPr>
              <w:t>Teacher give</w:t>
            </w:r>
            <w:r>
              <w:rPr>
                <w:bCs/>
              </w:rPr>
              <w:t>s</w:t>
            </w:r>
            <w:r w:rsidRPr="00A90B95">
              <w:rPr>
                <w:bCs/>
              </w:rPr>
              <w:t xml:space="preserve"> a lecture</w:t>
            </w:r>
            <w:r>
              <w:rPr>
                <w:bCs/>
              </w:rPr>
              <w:t xml:space="preserve">. Students ask questions, </w:t>
            </w:r>
            <w:r w:rsidRPr="00A90B95">
              <w:rPr>
                <w:bCs/>
              </w:rPr>
              <w:t>take note</w:t>
            </w:r>
            <w:r>
              <w:rPr>
                <w:bCs/>
              </w:rPr>
              <w:t>s and discuss</w:t>
            </w:r>
            <w:r w:rsidRPr="00A90B95">
              <w:rPr>
                <w:bCs/>
              </w:rPr>
              <w:t>.</w:t>
            </w:r>
          </w:p>
        </w:tc>
        <w:tc>
          <w:tcPr>
            <w:tcW w:w="1188" w:type="dxa"/>
          </w:tcPr>
          <w:p w14:paraId="0C3A50F7" w14:textId="1A4FF659" w:rsidR="00CC1235" w:rsidRPr="009B4832" w:rsidRDefault="00CC1235" w:rsidP="00CC1235">
            <w:pPr>
              <w:pStyle w:val="ListParagraph"/>
              <w:rPr>
                <w:bCs/>
              </w:rPr>
            </w:pPr>
            <w:r w:rsidRPr="00B23AA0">
              <w:t>Direct Instruction</w:t>
            </w:r>
          </w:p>
        </w:tc>
        <w:tc>
          <w:tcPr>
            <w:tcW w:w="1000" w:type="dxa"/>
          </w:tcPr>
          <w:p w14:paraId="3440DAEA" w14:textId="3B626E6A" w:rsidR="00CC1235" w:rsidRPr="009B4832" w:rsidRDefault="001A5D63" w:rsidP="00CC1235">
            <w:pPr>
              <w:pStyle w:val="ListParagraph"/>
              <w:rPr>
                <w:bCs/>
              </w:rPr>
            </w:pPr>
            <w:r w:rsidRPr="001A5D63">
              <w:rPr>
                <w:bCs/>
              </w:rPr>
              <w:t>LO7</w:t>
            </w:r>
          </w:p>
        </w:tc>
        <w:tc>
          <w:tcPr>
            <w:tcW w:w="1401" w:type="dxa"/>
          </w:tcPr>
          <w:p w14:paraId="371B0BEA" w14:textId="6B3A68E6" w:rsidR="00CC1235" w:rsidRPr="009B4832" w:rsidRDefault="00CC1235" w:rsidP="00CC1235">
            <w:pPr>
              <w:pStyle w:val="ListParagraph"/>
              <w:rPr>
                <w:bCs/>
              </w:rPr>
            </w:pPr>
            <w:r w:rsidRPr="001E0C24">
              <w:rPr>
                <w:bCs/>
              </w:rPr>
              <w:t xml:space="preserve">Assignments, Midterm Exam, Final exam </w:t>
            </w:r>
          </w:p>
        </w:tc>
      </w:tr>
      <w:tr w:rsidR="00CC1235" w:rsidRPr="009B4832" w14:paraId="590E31F9" w14:textId="77777777" w:rsidTr="00CC1235">
        <w:tc>
          <w:tcPr>
            <w:tcW w:w="722" w:type="dxa"/>
          </w:tcPr>
          <w:p w14:paraId="3CAA3383" w14:textId="77777777" w:rsidR="00CC1235" w:rsidRPr="009B4832" w:rsidRDefault="00CC1235" w:rsidP="00CC1235">
            <w:pPr>
              <w:pStyle w:val="ListParagraph"/>
              <w:numPr>
                <w:ilvl w:val="0"/>
                <w:numId w:val="6"/>
              </w:numPr>
              <w:rPr>
                <w:bCs/>
              </w:rPr>
            </w:pPr>
          </w:p>
        </w:tc>
        <w:tc>
          <w:tcPr>
            <w:tcW w:w="1969" w:type="dxa"/>
          </w:tcPr>
          <w:p w14:paraId="6886ECB3" w14:textId="13FA6EEF" w:rsidR="00CC1235" w:rsidRPr="009B4832" w:rsidRDefault="00CC1235" w:rsidP="00CC1235">
            <w:pPr>
              <w:pStyle w:val="ListParagraph"/>
              <w:rPr>
                <w:bCs/>
              </w:rPr>
            </w:pPr>
            <w:r w:rsidRPr="009B4832">
              <w:rPr>
                <w:bCs/>
              </w:rPr>
              <w:t>Corporate Portfolio Strategy</w:t>
            </w:r>
          </w:p>
        </w:tc>
        <w:tc>
          <w:tcPr>
            <w:tcW w:w="2776" w:type="dxa"/>
          </w:tcPr>
          <w:p w14:paraId="1B336D24" w14:textId="37E2615E" w:rsidR="00CC1235" w:rsidRPr="009B4832" w:rsidRDefault="00CC1235" w:rsidP="00CC1235">
            <w:pPr>
              <w:pStyle w:val="ListParagraph"/>
              <w:rPr>
                <w:bCs/>
              </w:rPr>
            </w:pPr>
            <w:r w:rsidRPr="00A90B95">
              <w:rPr>
                <w:bCs/>
              </w:rPr>
              <w:t>Teacher give</w:t>
            </w:r>
            <w:r>
              <w:rPr>
                <w:bCs/>
              </w:rPr>
              <w:t>s</w:t>
            </w:r>
            <w:r w:rsidRPr="00A90B95">
              <w:rPr>
                <w:bCs/>
              </w:rPr>
              <w:t xml:space="preserve"> a lecture</w:t>
            </w:r>
            <w:r>
              <w:rPr>
                <w:bCs/>
              </w:rPr>
              <w:t xml:space="preserve">. Students ask questions, </w:t>
            </w:r>
            <w:r w:rsidRPr="00A90B95">
              <w:rPr>
                <w:bCs/>
              </w:rPr>
              <w:t>take note</w:t>
            </w:r>
            <w:r>
              <w:rPr>
                <w:bCs/>
              </w:rPr>
              <w:t>s and discuss</w:t>
            </w:r>
            <w:r w:rsidRPr="00A90B95">
              <w:rPr>
                <w:bCs/>
              </w:rPr>
              <w:t>.</w:t>
            </w:r>
          </w:p>
        </w:tc>
        <w:tc>
          <w:tcPr>
            <w:tcW w:w="1188" w:type="dxa"/>
          </w:tcPr>
          <w:p w14:paraId="1EEEB6F3" w14:textId="08AA662A" w:rsidR="00CC1235" w:rsidRPr="009B4832" w:rsidRDefault="00CC1235" w:rsidP="00CC1235">
            <w:pPr>
              <w:pStyle w:val="ListParagraph"/>
              <w:rPr>
                <w:bCs/>
              </w:rPr>
            </w:pPr>
            <w:r w:rsidRPr="00B23AA0">
              <w:t>Direct Instruction</w:t>
            </w:r>
          </w:p>
        </w:tc>
        <w:tc>
          <w:tcPr>
            <w:tcW w:w="1000" w:type="dxa"/>
          </w:tcPr>
          <w:p w14:paraId="22966E55" w14:textId="77777777" w:rsidR="00CC1235" w:rsidRDefault="0010726D" w:rsidP="00CC1235">
            <w:pPr>
              <w:pStyle w:val="ListParagraph"/>
              <w:rPr>
                <w:bCs/>
              </w:rPr>
            </w:pPr>
            <w:r w:rsidRPr="0010726D">
              <w:rPr>
                <w:bCs/>
              </w:rPr>
              <w:t>LO5</w:t>
            </w:r>
            <w:r w:rsidR="001A5D63">
              <w:rPr>
                <w:bCs/>
              </w:rPr>
              <w:t>,</w:t>
            </w:r>
          </w:p>
          <w:p w14:paraId="53F2CC3C" w14:textId="77777777" w:rsidR="001A5D63" w:rsidRDefault="001A5D63" w:rsidP="001A5D63">
            <w:pPr>
              <w:pStyle w:val="Default"/>
              <w:rPr>
                <w:sz w:val="23"/>
                <w:szCs w:val="23"/>
              </w:rPr>
            </w:pPr>
            <w:r>
              <w:rPr>
                <w:sz w:val="23"/>
                <w:szCs w:val="23"/>
              </w:rPr>
              <w:t xml:space="preserve">LO7 </w:t>
            </w:r>
          </w:p>
          <w:p w14:paraId="46ED5CF2" w14:textId="7EBFE3E3" w:rsidR="001A5D63" w:rsidRPr="009B4832" w:rsidRDefault="001A5D63" w:rsidP="00CC1235">
            <w:pPr>
              <w:pStyle w:val="ListParagraph"/>
              <w:rPr>
                <w:bCs/>
              </w:rPr>
            </w:pPr>
          </w:p>
        </w:tc>
        <w:tc>
          <w:tcPr>
            <w:tcW w:w="1401" w:type="dxa"/>
          </w:tcPr>
          <w:p w14:paraId="1B13937F" w14:textId="3AD725FB" w:rsidR="00CC1235" w:rsidRPr="009B4832" w:rsidRDefault="00CC1235" w:rsidP="00CC1235">
            <w:pPr>
              <w:pStyle w:val="ListParagraph"/>
              <w:rPr>
                <w:bCs/>
              </w:rPr>
            </w:pPr>
            <w:r w:rsidRPr="001E0C24">
              <w:rPr>
                <w:bCs/>
              </w:rPr>
              <w:t xml:space="preserve">Assignments, Midterm Exam, Final exam </w:t>
            </w:r>
          </w:p>
        </w:tc>
      </w:tr>
      <w:tr w:rsidR="00CC1235" w:rsidRPr="009B4832" w14:paraId="6EB84A60" w14:textId="77777777" w:rsidTr="00CC1235">
        <w:tc>
          <w:tcPr>
            <w:tcW w:w="722" w:type="dxa"/>
          </w:tcPr>
          <w:p w14:paraId="4901FE55" w14:textId="77777777" w:rsidR="00CC1235" w:rsidRPr="009B4832" w:rsidRDefault="00CC1235" w:rsidP="00CC1235">
            <w:pPr>
              <w:pStyle w:val="ListParagraph"/>
              <w:numPr>
                <w:ilvl w:val="0"/>
                <w:numId w:val="6"/>
              </w:numPr>
              <w:rPr>
                <w:bCs/>
              </w:rPr>
            </w:pPr>
          </w:p>
        </w:tc>
        <w:tc>
          <w:tcPr>
            <w:tcW w:w="1969" w:type="dxa"/>
          </w:tcPr>
          <w:p w14:paraId="6C86D4D9" w14:textId="54FA31FF" w:rsidR="00CC1235" w:rsidRPr="009B4832" w:rsidRDefault="00CC1235" w:rsidP="00CC1235">
            <w:pPr>
              <w:pStyle w:val="ListParagraph"/>
              <w:rPr>
                <w:bCs/>
              </w:rPr>
            </w:pPr>
            <w:r w:rsidRPr="009B4832">
              <w:rPr>
                <w:bCs/>
              </w:rPr>
              <w:t>Mergers and Acquisitions</w:t>
            </w:r>
          </w:p>
        </w:tc>
        <w:tc>
          <w:tcPr>
            <w:tcW w:w="2776" w:type="dxa"/>
          </w:tcPr>
          <w:p w14:paraId="0BA07E19" w14:textId="02BE1910" w:rsidR="00CC1235" w:rsidRPr="009B4832" w:rsidRDefault="00CC1235" w:rsidP="00CC1235">
            <w:pPr>
              <w:pStyle w:val="ListParagraph"/>
              <w:rPr>
                <w:bCs/>
              </w:rPr>
            </w:pPr>
            <w:r w:rsidRPr="00A90B95">
              <w:rPr>
                <w:bCs/>
              </w:rPr>
              <w:t>Teacher give</w:t>
            </w:r>
            <w:r>
              <w:rPr>
                <w:bCs/>
              </w:rPr>
              <w:t>s</w:t>
            </w:r>
            <w:r w:rsidRPr="00A90B95">
              <w:rPr>
                <w:bCs/>
              </w:rPr>
              <w:t xml:space="preserve"> a lecture</w:t>
            </w:r>
            <w:r>
              <w:rPr>
                <w:bCs/>
              </w:rPr>
              <w:t xml:space="preserve">. Students ask questions, </w:t>
            </w:r>
            <w:r w:rsidRPr="00A90B95">
              <w:rPr>
                <w:bCs/>
              </w:rPr>
              <w:t>take note</w:t>
            </w:r>
            <w:r>
              <w:rPr>
                <w:bCs/>
              </w:rPr>
              <w:t>s and discuss</w:t>
            </w:r>
            <w:r w:rsidRPr="00A90B95">
              <w:rPr>
                <w:bCs/>
              </w:rPr>
              <w:t>.</w:t>
            </w:r>
          </w:p>
        </w:tc>
        <w:tc>
          <w:tcPr>
            <w:tcW w:w="1188" w:type="dxa"/>
          </w:tcPr>
          <w:p w14:paraId="271242E6" w14:textId="0C1E04B8" w:rsidR="00CC1235" w:rsidRPr="009B4832" w:rsidRDefault="00CC1235" w:rsidP="00CC1235">
            <w:pPr>
              <w:pStyle w:val="ListParagraph"/>
              <w:rPr>
                <w:bCs/>
              </w:rPr>
            </w:pPr>
            <w:r w:rsidRPr="00B23AA0">
              <w:t>Direct Instruction</w:t>
            </w:r>
          </w:p>
        </w:tc>
        <w:tc>
          <w:tcPr>
            <w:tcW w:w="1000" w:type="dxa"/>
          </w:tcPr>
          <w:p w14:paraId="029D45C7" w14:textId="433A58A0" w:rsidR="00CC1235" w:rsidRPr="009B4832" w:rsidRDefault="00157B41" w:rsidP="00CC1235">
            <w:pPr>
              <w:pStyle w:val="ListParagraph"/>
              <w:rPr>
                <w:bCs/>
              </w:rPr>
            </w:pPr>
            <w:r w:rsidRPr="00157B41">
              <w:rPr>
                <w:bCs/>
              </w:rPr>
              <w:t>LO10</w:t>
            </w:r>
          </w:p>
        </w:tc>
        <w:tc>
          <w:tcPr>
            <w:tcW w:w="1401" w:type="dxa"/>
          </w:tcPr>
          <w:p w14:paraId="668A9D10" w14:textId="6AD8F3B6" w:rsidR="00CC1235" w:rsidRPr="009B4832" w:rsidRDefault="00CC1235" w:rsidP="00CC1235">
            <w:pPr>
              <w:pStyle w:val="ListParagraph"/>
              <w:rPr>
                <w:bCs/>
              </w:rPr>
            </w:pPr>
            <w:r w:rsidRPr="001E0C24">
              <w:rPr>
                <w:bCs/>
              </w:rPr>
              <w:t xml:space="preserve">Assignments, Midterm Exam, Final exam </w:t>
            </w:r>
          </w:p>
        </w:tc>
      </w:tr>
      <w:tr w:rsidR="00CC1235" w:rsidRPr="009B4832" w14:paraId="158CFE7F" w14:textId="77777777" w:rsidTr="00CC1235">
        <w:tc>
          <w:tcPr>
            <w:tcW w:w="722" w:type="dxa"/>
          </w:tcPr>
          <w:p w14:paraId="6A6B0999" w14:textId="77777777" w:rsidR="00CC1235" w:rsidRPr="009B4832" w:rsidRDefault="00CC1235" w:rsidP="00CC1235">
            <w:pPr>
              <w:pStyle w:val="ListParagraph"/>
              <w:numPr>
                <w:ilvl w:val="0"/>
                <w:numId w:val="6"/>
              </w:numPr>
              <w:rPr>
                <w:bCs/>
              </w:rPr>
            </w:pPr>
          </w:p>
        </w:tc>
        <w:tc>
          <w:tcPr>
            <w:tcW w:w="1969" w:type="dxa"/>
          </w:tcPr>
          <w:p w14:paraId="275C21B4" w14:textId="137A5E4E" w:rsidR="00CC1235" w:rsidRPr="009B4832" w:rsidRDefault="00CC1235" w:rsidP="00CC1235">
            <w:pPr>
              <w:pStyle w:val="ListParagraph"/>
              <w:rPr>
                <w:bCs/>
              </w:rPr>
            </w:pPr>
            <w:r w:rsidRPr="009B4832">
              <w:rPr>
                <w:bCs/>
              </w:rPr>
              <w:t>Capital Structure, Dividends, and Share Repurchases</w:t>
            </w:r>
          </w:p>
        </w:tc>
        <w:tc>
          <w:tcPr>
            <w:tcW w:w="2776" w:type="dxa"/>
          </w:tcPr>
          <w:p w14:paraId="1485B82E" w14:textId="51D419FB" w:rsidR="00CC1235" w:rsidRPr="009B4832" w:rsidRDefault="00CC1235" w:rsidP="00CC1235">
            <w:pPr>
              <w:pStyle w:val="ListParagraph"/>
              <w:rPr>
                <w:bCs/>
              </w:rPr>
            </w:pPr>
            <w:r w:rsidRPr="00A90B95">
              <w:rPr>
                <w:bCs/>
              </w:rPr>
              <w:t>Teacher give</w:t>
            </w:r>
            <w:r>
              <w:rPr>
                <w:bCs/>
              </w:rPr>
              <w:t>s</w:t>
            </w:r>
            <w:r w:rsidRPr="00A90B95">
              <w:rPr>
                <w:bCs/>
              </w:rPr>
              <w:t xml:space="preserve"> a lecture</w:t>
            </w:r>
            <w:r>
              <w:rPr>
                <w:bCs/>
              </w:rPr>
              <w:t xml:space="preserve">. Students ask questions, </w:t>
            </w:r>
            <w:r w:rsidRPr="00A90B95">
              <w:rPr>
                <w:bCs/>
              </w:rPr>
              <w:t>take note</w:t>
            </w:r>
            <w:r>
              <w:rPr>
                <w:bCs/>
              </w:rPr>
              <w:t>s and discuss</w:t>
            </w:r>
            <w:r w:rsidRPr="00A90B95">
              <w:rPr>
                <w:bCs/>
              </w:rPr>
              <w:t>.</w:t>
            </w:r>
          </w:p>
        </w:tc>
        <w:tc>
          <w:tcPr>
            <w:tcW w:w="1188" w:type="dxa"/>
          </w:tcPr>
          <w:p w14:paraId="68F7829E" w14:textId="76A7C7CE" w:rsidR="00CC1235" w:rsidRPr="009B4832" w:rsidRDefault="00CC1235" w:rsidP="00CC1235">
            <w:pPr>
              <w:pStyle w:val="ListParagraph"/>
              <w:rPr>
                <w:bCs/>
              </w:rPr>
            </w:pPr>
            <w:r w:rsidRPr="00B23AA0">
              <w:t>Direct Instruction</w:t>
            </w:r>
          </w:p>
        </w:tc>
        <w:tc>
          <w:tcPr>
            <w:tcW w:w="1000" w:type="dxa"/>
          </w:tcPr>
          <w:p w14:paraId="7A5AD34B" w14:textId="7645DC9F" w:rsidR="00CC1235" w:rsidRPr="009B4832" w:rsidRDefault="00157B41" w:rsidP="00CC1235">
            <w:pPr>
              <w:pStyle w:val="ListParagraph"/>
              <w:rPr>
                <w:bCs/>
              </w:rPr>
            </w:pPr>
            <w:r w:rsidRPr="00157B41">
              <w:rPr>
                <w:bCs/>
              </w:rPr>
              <w:t>LO10</w:t>
            </w:r>
          </w:p>
        </w:tc>
        <w:tc>
          <w:tcPr>
            <w:tcW w:w="1401" w:type="dxa"/>
          </w:tcPr>
          <w:p w14:paraId="0968D3AB" w14:textId="200A6BAE" w:rsidR="00CC1235" w:rsidRPr="009B4832" w:rsidRDefault="00CC1235" w:rsidP="00CC1235">
            <w:pPr>
              <w:pStyle w:val="ListParagraph"/>
              <w:rPr>
                <w:bCs/>
              </w:rPr>
            </w:pPr>
            <w:r w:rsidRPr="001E0C24">
              <w:rPr>
                <w:bCs/>
              </w:rPr>
              <w:t xml:space="preserve">Assignments, Midterm Exam, Final exam </w:t>
            </w:r>
          </w:p>
        </w:tc>
      </w:tr>
      <w:tr w:rsidR="00CC1235" w:rsidRPr="009B4832" w14:paraId="30845499" w14:textId="77777777" w:rsidTr="00CC1235">
        <w:tc>
          <w:tcPr>
            <w:tcW w:w="722" w:type="dxa"/>
          </w:tcPr>
          <w:p w14:paraId="1F68CC5C" w14:textId="77777777" w:rsidR="00CC1235" w:rsidRPr="009B4832" w:rsidRDefault="00CC1235" w:rsidP="00CC1235">
            <w:pPr>
              <w:pStyle w:val="ListParagraph"/>
              <w:numPr>
                <w:ilvl w:val="0"/>
                <w:numId w:val="6"/>
              </w:numPr>
              <w:rPr>
                <w:bCs/>
              </w:rPr>
            </w:pPr>
          </w:p>
        </w:tc>
        <w:tc>
          <w:tcPr>
            <w:tcW w:w="1969" w:type="dxa"/>
          </w:tcPr>
          <w:p w14:paraId="1274B466" w14:textId="1D73193F" w:rsidR="00CC1235" w:rsidRPr="009B4832" w:rsidRDefault="00CC1235" w:rsidP="00CC1235">
            <w:pPr>
              <w:pStyle w:val="ListParagraph"/>
              <w:rPr>
                <w:bCs/>
              </w:rPr>
            </w:pPr>
            <w:r w:rsidRPr="009B4832">
              <w:rPr>
                <w:bCs/>
              </w:rPr>
              <w:t>Pricing real estates</w:t>
            </w:r>
          </w:p>
        </w:tc>
        <w:tc>
          <w:tcPr>
            <w:tcW w:w="2776" w:type="dxa"/>
          </w:tcPr>
          <w:p w14:paraId="223971C4" w14:textId="50F5A19B" w:rsidR="00CC1235" w:rsidRPr="009B4832" w:rsidRDefault="00CC1235" w:rsidP="00CC1235">
            <w:pPr>
              <w:pStyle w:val="ListParagraph"/>
              <w:rPr>
                <w:bCs/>
              </w:rPr>
            </w:pPr>
            <w:r w:rsidRPr="00A90B95">
              <w:rPr>
                <w:bCs/>
              </w:rPr>
              <w:t>Teacher give</w:t>
            </w:r>
            <w:r>
              <w:rPr>
                <w:bCs/>
              </w:rPr>
              <w:t>s</w:t>
            </w:r>
            <w:r w:rsidRPr="00A90B95">
              <w:rPr>
                <w:bCs/>
              </w:rPr>
              <w:t xml:space="preserve"> a lecture</w:t>
            </w:r>
            <w:r>
              <w:rPr>
                <w:bCs/>
              </w:rPr>
              <w:t xml:space="preserve">. Students ask questions, </w:t>
            </w:r>
            <w:r w:rsidRPr="00A90B95">
              <w:rPr>
                <w:bCs/>
              </w:rPr>
              <w:t>take note</w:t>
            </w:r>
            <w:r>
              <w:rPr>
                <w:bCs/>
              </w:rPr>
              <w:t>s and discuss</w:t>
            </w:r>
            <w:r w:rsidRPr="00A90B95">
              <w:rPr>
                <w:bCs/>
              </w:rPr>
              <w:t>.</w:t>
            </w:r>
          </w:p>
        </w:tc>
        <w:tc>
          <w:tcPr>
            <w:tcW w:w="1188" w:type="dxa"/>
          </w:tcPr>
          <w:p w14:paraId="10CE3556" w14:textId="2BC33210" w:rsidR="00CC1235" w:rsidRPr="009B4832" w:rsidRDefault="00CC1235" w:rsidP="00CC1235">
            <w:pPr>
              <w:pStyle w:val="ListParagraph"/>
              <w:rPr>
                <w:bCs/>
              </w:rPr>
            </w:pPr>
            <w:r w:rsidRPr="002D7911">
              <w:rPr>
                <w:bCs/>
              </w:rPr>
              <w:t>Problem-based learning</w:t>
            </w:r>
          </w:p>
        </w:tc>
        <w:tc>
          <w:tcPr>
            <w:tcW w:w="1000" w:type="dxa"/>
          </w:tcPr>
          <w:p w14:paraId="761F58A2" w14:textId="77777777" w:rsidR="001B7BAE" w:rsidRDefault="00CC1235" w:rsidP="00CC1235">
            <w:pPr>
              <w:pStyle w:val="ListParagraph"/>
              <w:rPr>
                <w:bCs/>
              </w:rPr>
            </w:pPr>
            <w:r w:rsidRPr="00E14F1F">
              <w:rPr>
                <w:bCs/>
              </w:rPr>
              <w:t>LO1</w:t>
            </w:r>
            <w:r w:rsidR="001B7BAE">
              <w:rPr>
                <w:bCs/>
              </w:rPr>
              <w:t>,</w:t>
            </w:r>
          </w:p>
          <w:p w14:paraId="51E0E282" w14:textId="1F0AA316" w:rsidR="00CC1235" w:rsidRPr="009B4832" w:rsidRDefault="001B7BAE" w:rsidP="00CC1235">
            <w:pPr>
              <w:pStyle w:val="ListParagraph"/>
              <w:rPr>
                <w:bCs/>
              </w:rPr>
            </w:pPr>
            <w:r w:rsidRPr="001B7BAE">
              <w:rPr>
                <w:bCs/>
              </w:rPr>
              <w:t>LO3</w:t>
            </w:r>
          </w:p>
        </w:tc>
        <w:tc>
          <w:tcPr>
            <w:tcW w:w="1401" w:type="dxa"/>
          </w:tcPr>
          <w:p w14:paraId="3B5E6CE5" w14:textId="48799A44" w:rsidR="00CC1235" w:rsidRPr="009B4832" w:rsidRDefault="00CC1235" w:rsidP="00CC1235">
            <w:pPr>
              <w:pStyle w:val="ListParagraph"/>
              <w:rPr>
                <w:bCs/>
              </w:rPr>
            </w:pPr>
            <w:r w:rsidRPr="001E0C24">
              <w:rPr>
                <w:bCs/>
              </w:rPr>
              <w:t xml:space="preserve">Final exam </w:t>
            </w:r>
          </w:p>
        </w:tc>
      </w:tr>
      <w:tr w:rsidR="00A2132D" w:rsidRPr="009B4832" w14:paraId="0EB181B5" w14:textId="77777777" w:rsidTr="00CC1235">
        <w:tc>
          <w:tcPr>
            <w:tcW w:w="722" w:type="dxa"/>
          </w:tcPr>
          <w:p w14:paraId="485F9D61" w14:textId="77777777" w:rsidR="00A2132D" w:rsidRPr="009B4832" w:rsidRDefault="00A2132D" w:rsidP="00A2132D">
            <w:pPr>
              <w:pStyle w:val="ListParagraph"/>
              <w:numPr>
                <w:ilvl w:val="0"/>
                <w:numId w:val="6"/>
              </w:numPr>
              <w:rPr>
                <w:bCs/>
              </w:rPr>
            </w:pPr>
          </w:p>
        </w:tc>
        <w:tc>
          <w:tcPr>
            <w:tcW w:w="1969" w:type="dxa"/>
          </w:tcPr>
          <w:p w14:paraId="17257658" w14:textId="0ED16360" w:rsidR="00A2132D" w:rsidRPr="009B4832" w:rsidRDefault="00A2132D" w:rsidP="00A2132D">
            <w:pPr>
              <w:pStyle w:val="ListParagraph"/>
              <w:rPr>
                <w:bCs/>
              </w:rPr>
            </w:pPr>
            <w:r w:rsidRPr="009B4832">
              <w:rPr>
                <w:bCs/>
              </w:rPr>
              <w:t>Pricing machinery, equipment, production lines (Estate)</w:t>
            </w:r>
          </w:p>
        </w:tc>
        <w:tc>
          <w:tcPr>
            <w:tcW w:w="2776" w:type="dxa"/>
          </w:tcPr>
          <w:p w14:paraId="1339DB39" w14:textId="7A45859B" w:rsidR="00A2132D" w:rsidRPr="009B4832" w:rsidRDefault="00A2132D" w:rsidP="00A2132D">
            <w:pPr>
              <w:pStyle w:val="ListParagraph"/>
              <w:rPr>
                <w:bCs/>
              </w:rPr>
            </w:pPr>
            <w:r w:rsidRPr="00A90B95">
              <w:rPr>
                <w:bCs/>
              </w:rPr>
              <w:t>Teacher give</w:t>
            </w:r>
            <w:r>
              <w:rPr>
                <w:bCs/>
              </w:rPr>
              <w:t>s</w:t>
            </w:r>
            <w:r w:rsidRPr="00A90B95">
              <w:rPr>
                <w:bCs/>
              </w:rPr>
              <w:t xml:space="preserve"> a lecture</w:t>
            </w:r>
            <w:r>
              <w:rPr>
                <w:bCs/>
              </w:rPr>
              <w:t xml:space="preserve">. Students ask questions, </w:t>
            </w:r>
            <w:r w:rsidRPr="00A90B95">
              <w:rPr>
                <w:bCs/>
              </w:rPr>
              <w:t>take note</w:t>
            </w:r>
            <w:r>
              <w:rPr>
                <w:bCs/>
              </w:rPr>
              <w:t>s and discuss</w:t>
            </w:r>
            <w:r w:rsidRPr="00A90B95">
              <w:rPr>
                <w:bCs/>
              </w:rPr>
              <w:t>.</w:t>
            </w:r>
          </w:p>
        </w:tc>
        <w:tc>
          <w:tcPr>
            <w:tcW w:w="1188" w:type="dxa"/>
          </w:tcPr>
          <w:p w14:paraId="2D9BD799" w14:textId="02E4B707" w:rsidR="00A2132D" w:rsidRPr="009B4832" w:rsidRDefault="00A2132D" w:rsidP="00A2132D">
            <w:pPr>
              <w:pStyle w:val="ListParagraph"/>
              <w:rPr>
                <w:bCs/>
              </w:rPr>
            </w:pPr>
            <w:r w:rsidRPr="002D7911">
              <w:rPr>
                <w:bCs/>
              </w:rPr>
              <w:t>Problem-based learning</w:t>
            </w:r>
          </w:p>
        </w:tc>
        <w:tc>
          <w:tcPr>
            <w:tcW w:w="1000" w:type="dxa"/>
          </w:tcPr>
          <w:p w14:paraId="71D4B309" w14:textId="77777777" w:rsidR="00A2132D" w:rsidRDefault="00A2132D" w:rsidP="00A2132D">
            <w:pPr>
              <w:pStyle w:val="ListParagraph"/>
              <w:rPr>
                <w:bCs/>
              </w:rPr>
            </w:pPr>
            <w:r w:rsidRPr="00E14F1F">
              <w:rPr>
                <w:bCs/>
              </w:rPr>
              <w:t>LO1</w:t>
            </w:r>
            <w:r w:rsidR="001B7BAE">
              <w:rPr>
                <w:bCs/>
              </w:rPr>
              <w:t>,</w:t>
            </w:r>
          </w:p>
          <w:p w14:paraId="4EAAE3C5" w14:textId="6CFB9D6F" w:rsidR="001B7BAE" w:rsidRPr="009B4832" w:rsidRDefault="001B7BAE" w:rsidP="00A2132D">
            <w:pPr>
              <w:pStyle w:val="ListParagraph"/>
              <w:rPr>
                <w:bCs/>
              </w:rPr>
            </w:pPr>
            <w:r w:rsidRPr="001B7BAE">
              <w:rPr>
                <w:bCs/>
              </w:rPr>
              <w:t>LO3</w:t>
            </w:r>
          </w:p>
        </w:tc>
        <w:tc>
          <w:tcPr>
            <w:tcW w:w="1401" w:type="dxa"/>
          </w:tcPr>
          <w:p w14:paraId="0CF0D895" w14:textId="47AB9219" w:rsidR="00A2132D" w:rsidRPr="009B4832" w:rsidRDefault="00A2132D" w:rsidP="00A2132D">
            <w:pPr>
              <w:pStyle w:val="ListParagraph"/>
              <w:rPr>
                <w:bCs/>
              </w:rPr>
            </w:pPr>
            <w:r w:rsidRPr="001E0C24">
              <w:rPr>
                <w:bCs/>
              </w:rPr>
              <w:t xml:space="preserve">Final exam </w:t>
            </w:r>
          </w:p>
        </w:tc>
      </w:tr>
      <w:tr w:rsidR="00A2132D" w:rsidRPr="009B4832" w14:paraId="25FD9961" w14:textId="77777777" w:rsidTr="00CC1235">
        <w:tc>
          <w:tcPr>
            <w:tcW w:w="722" w:type="dxa"/>
          </w:tcPr>
          <w:p w14:paraId="3F1C9A93" w14:textId="77777777" w:rsidR="00A2132D" w:rsidRPr="009B4832" w:rsidRDefault="00A2132D" w:rsidP="00A2132D">
            <w:pPr>
              <w:pStyle w:val="ListParagraph"/>
              <w:numPr>
                <w:ilvl w:val="0"/>
                <w:numId w:val="6"/>
              </w:numPr>
              <w:rPr>
                <w:bCs/>
              </w:rPr>
            </w:pPr>
          </w:p>
        </w:tc>
        <w:tc>
          <w:tcPr>
            <w:tcW w:w="1969" w:type="dxa"/>
          </w:tcPr>
          <w:p w14:paraId="4762C9A7" w14:textId="061C4815" w:rsidR="00A2132D" w:rsidRPr="009B4832" w:rsidRDefault="00A2132D" w:rsidP="00A2132D">
            <w:pPr>
              <w:pStyle w:val="ListParagraph"/>
              <w:rPr>
                <w:bCs/>
              </w:rPr>
            </w:pPr>
            <w:r w:rsidRPr="009B4832">
              <w:rPr>
                <w:bCs/>
              </w:rPr>
              <w:t>Pricing in banks</w:t>
            </w:r>
          </w:p>
        </w:tc>
        <w:tc>
          <w:tcPr>
            <w:tcW w:w="2776" w:type="dxa"/>
          </w:tcPr>
          <w:p w14:paraId="33DED3C0" w14:textId="58238464" w:rsidR="00A2132D" w:rsidRPr="009B4832" w:rsidRDefault="00A2132D" w:rsidP="00A2132D">
            <w:pPr>
              <w:pStyle w:val="ListParagraph"/>
              <w:rPr>
                <w:bCs/>
              </w:rPr>
            </w:pPr>
            <w:r w:rsidRPr="00A90B95">
              <w:rPr>
                <w:bCs/>
              </w:rPr>
              <w:t>Teacher give</w:t>
            </w:r>
            <w:r>
              <w:rPr>
                <w:bCs/>
              </w:rPr>
              <w:t>s</w:t>
            </w:r>
            <w:r w:rsidRPr="00A90B95">
              <w:rPr>
                <w:bCs/>
              </w:rPr>
              <w:t xml:space="preserve"> a lecture</w:t>
            </w:r>
            <w:r>
              <w:rPr>
                <w:bCs/>
              </w:rPr>
              <w:t xml:space="preserve">. Students ask questions, </w:t>
            </w:r>
            <w:r w:rsidRPr="00A90B95">
              <w:rPr>
                <w:bCs/>
              </w:rPr>
              <w:t>take note</w:t>
            </w:r>
            <w:r>
              <w:rPr>
                <w:bCs/>
              </w:rPr>
              <w:t>s and discuss</w:t>
            </w:r>
            <w:r w:rsidRPr="00A90B95">
              <w:rPr>
                <w:bCs/>
              </w:rPr>
              <w:t>.</w:t>
            </w:r>
          </w:p>
        </w:tc>
        <w:tc>
          <w:tcPr>
            <w:tcW w:w="1188" w:type="dxa"/>
          </w:tcPr>
          <w:p w14:paraId="066E3C8D" w14:textId="06389C70" w:rsidR="00A2132D" w:rsidRPr="009B4832" w:rsidRDefault="00A2132D" w:rsidP="00A2132D">
            <w:pPr>
              <w:pStyle w:val="ListParagraph"/>
              <w:rPr>
                <w:bCs/>
              </w:rPr>
            </w:pPr>
            <w:r w:rsidRPr="002D7911">
              <w:rPr>
                <w:bCs/>
              </w:rPr>
              <w:t>Problem-based learning</w:t>
            </w:r>
          </w:p>
        </w:tc>
        <w:tc>
          <w:tcPr>
            <w:tcW w:w="1000" w:type="dxa"/>
          </w:tcPr>
          <w:p w14:paraId="3D04C9B8" w14:textId="77777777" w:rsidR="001020EF" w:rsidRDefault="001020EF" w:rsidP="001020EF">
            <w:pPr>
              <w:pStyle w:val="ListParagraph"/>
              <w:rPr>
                <w:bCs/>
              </w:rPr>
            </w:pPr>
            <w:r w:rsidRPr="00E14F1F">
              <w:rPr>
                <w:bCs/>
              </w:rPr>
              <w:t>LO1</w:t>
            </w:r>
            <w:r>
              <w:rPr>
                <w:bCs/>
              </w:rPr>
              <w:t>,</w:t>
            </w:r>
          </w:p>
          <w:p w14:paraId="6837AC3A" w14:textId="77777777" w:rsidR="00A2132D" w:rsidRDefault="001020EF" w:rsidP="001020EF">
            <w:pPr>
              <w:pStyle w:val="ListParagraph"/>
              <w:rPr>
                <w:bCs/>
              </w:rPr>
            </w:pPr>
            <w:r w:rsidRPr="001B7BAE">
              <w:rPr>
                <w:bCs/>
              </w:rPr>
              <w:t>LO3</w:t>
            </w:r>
            <w:r w:rsidR="001A5D63">
              <w:rPr>
                <w:bCs/>
              </w:rPr>
              <w:t>,</w:t>
            </w:r>
          </w:p>
          <w:p w14:paraId="4E15B1DB" w14:textId="1E229F11" w:rsidR="001A5D63" w:rsidRPr="009B4832" w:rsidRDefault="001A5D63" w:rsidP="001020EF">
            <w:pPr>
              <w:pStyle w:val="ListParagraph"/>
              <w:rPr>
                <w:bCs/>
              </w:rPr>
            </w:pPr>
            <w:r w:rsidRPr="001A5D63">
              <w:rPr>
                <w:bCs/>
              </w:rPr>
              <w:t>LO8</w:t>
            </w:r>
          </w:p>
        </w:tc>
        <w:tc>
          <w:tcPr>
            <w:tcW w:w="1401" w:type="dxa"/>
          </w:tcPr>
          <w:p w14:paraId="31550716" w14:textId="44BD0F9D" w:rsidR="00A2132D" w:rsidRPr="009B4832" w:rsidRDefault="00A2132D" w:rsidP="00A2132D">
            <w:pPr>
              <w:pStyle w:val="ListParagraph"/>
              <w:rPr>
                <w:bCs/>
              </w:rPr>
            </w:pPr>
            <w:r w:rsidRPr="001E0C24">
              <w:rPr>
                <w:bCs/>
              </w:rPr>
              <w:t xml:space="preserve">Final exam </w:t>
            </w:r>
          </w:p>
        </w:tc>
      </w:tr>
      <w:tr w:rsidR="00A2132D" w:rsidRPr="009B4832" w14:paraId="2A1A992B" w14:textId="77777777" w:rsidTr="00CC1235">
        <w:tc>
          <w:tcPr>
            <w:tcW w:w="722" w:type="dxa"/>
          </w:tcPr>
          <w:p w14:paraId="27CDFCC3" w14:textId="77777777" w:rsidR="00A2132D" w:rsidRPr="009B4832" w:rsidRDefault="00A2132D" w:rsidP="00A2132D">
            <w:pPr>
              <w:pStyle w:val="ListParagraph"/>
              <w:numPr>
                <w:ilvl w:val="0"/>
                <w:numId w:val="6"/>
              </w:numPr>
              <w:rPr>
                <w:bCs/>
              </w:rPr>
            </w:pPr>
          </w:p>
        </w:tc>
        <w:tc>
          <w:tcPr>
            <w:tcW w:w="1969" w:type="dxa"/>
          </w:tcPr>
          <w:p w14:paraId="24668A9A" w14:textId="54798636" w:rsidR="00A2132D" w:rsidRPr="009B4832" w:rsidRDefault="00A2132D" w:rsidP="00A2132D">
            <w:pPr>
              <w:pStyle w:val="ListParagraph"/>
              <w:rPr>
                <w:bCs/>
              </w:rPr>
            </w:pPr>
            <w:r w:rsidRPr="009B4832">
              <w:rPr>
                <w:bCs/>
              </w:rPr>
              <w:t>Pricing rare assets, exotic assets and virtual assets</w:t>
            </w:r>
          </w:p>
        </w:tc>
        <w:tc>
          <w:tcPr>
            <w:tcW w:w="2776" w:type="dxa"/>
          </w:tcPr>
          <w:p w14:paraId="0CDFED8C" w14:textId="659ADE8C" w:rsidR="00A2132D" w:rsidRPr="009B4832" w:rsidRDefault="00A2132D" w:rsidP="00A2132D">
            <w:pPr>
              <w:pStyle w:val="ListParagraph"/>
              <w:rPr>
                <w:bCs/>
              </w:rPr>
            </w:pPr>
            <w:r w:rsidRPr="00A90B95">
              <w:rPr>
                <w:bCs/>
              </w:rPr>
              <w:t>Teacher give</w:t>
            </w:r>
            <w:r>
              <w:rPr>
                <w:bCs/>
              </w:rPr>
              <w:t>s</w:t>
            </w:r>
            <w:r w:rsidRPr="00A90B95">
              <w:rPr>
                <w:bCs/>
              </w:rPr>
              <w:t xml:space="preserve"> a lecture</w:t>
            </w:r>
            <w:r>
              <w:rPr>
                <w:bCs/>
              </w:rPr>
              <w:t xml:space="preserve">. Students ask questions, </w:t>
            </w:r>
            <w:r w:rsidRPr="00A90B95">
              <w:rPr>
                <w:bCs/>
              </w:rPr>
              <w:t>take note</w:t>
            </w:r>
            <w:r>
              <w:rPr>
                <w:bCs/>
              </w:rPr>
              <w:t>s and discuss</w:t>
            </w:r>
            <w:r w:rsidRPr="00A90B95">
              <w:rPr>
                <w:bCs/>
              </w:rPr>
              <w:t>.</w:t>
            </w:r>
          </w:p>
        </w:tc>
        <w:tc>
          <w:tcPr>
            <w:tcW w:w="1188" w:type="dxa"/>
          </w:tcPr>
          <w:p w14:paraId="05A8BECC" w14:textId="140611AE" w:rsidR="00A2132D" w:rsidRPr="009B4832" w:rsidRDefault="00A2132D" w:rsidP="00A2132D">
            <w:pPr>
              <w:pStyle w:val="ListParagraph"/>
              <w:rPr>
                <w:bCs/>
              </w:rPr>
            </w:pPr>
            <w:r w:rsidRPr="002D7911">
              <w:rPr>
                <w:bCs/>
              </w:rPr>
              <w:t>Problem-based learning</w:t>
            </w:r>
          </w:p>
        </w:tc>
        <w:tc>
          <w:tcPr>
            <w:tcW w:w="1000" w:type="dxa"/>
          </w:tcPr>
          <w:p w14:paraId="2311F719" w14:textId="77777777" w:rsidR="001020EF" w:rsidRDefault="001020EF" w:rsidP="001020EF">
            <w:pPr>
              <w:pStyle w:val="ListParagraph"/>
              <w:rPr>
                <w:bCs/>
              </w:rPr>
            </w:pPr>
            <w:r w:rsidRPr="00E14F1F">
              <w:rPr>
                <w:bCs/>
              </w:rPr>
              <w:t>LO1</w:t>
            </w:r>
            <w:r>
              <w:rPr>
                <w:bCs/>
              </w:rPr>
              <w:t>,</w:t>
            </w:r>
          </w:p>
          <w:p w14:paraId="35AC4EA8" w14:textId="0341337B" w:rsidR="00A2132D" w:rsidRPr="009B4832" w:rsidRDefault="001020EF" w:rsidP="001020EF">
            <w:pPr>
              <w:pStyle w:val="ListParagraph"/>
              <w:rPr>
                <w:bCs/>
              </w:rPr>
            </w:pPr>
            <w:r w:rsidRPr="001B7BAE">
              <w:rPr>
                <w:bCs/>
              </w:rPr>
              <w:t>LO3</w:t>
            </w:r>
          </w:p>
        </w:tc>
        <w:tc>
          <w:tcPr>
            <w:tcW w:w="1401" w:type="dxa"/>
          </w:tcPr>
          <w:p w14:paraId="2E5265DD" w14:textId="1BFDC07B" w:rsidR="00A2132D" w:rsidRPr="009B4832" w:rsidRDefault="00A2132D" w:rsidP="00A2132D">
            <w:pPr>
              <w:pStyle w:val="ListParagraph"/>
              <w:rPr>
                <w:bCs/>
              </w:rPr>
            </w:pPr>
            <w:r w:rsidRPr="001E0C24">
              <w:rPr>
                <w:bCs/>
              </w:rPr>
              <w:t xml:space="preserve">Final exam </w:t>
            </w:r>
          </w:p>
        </w:tc>
      </w:tr>
      <w:tr w:rsidR="00A2132D" w:rsidRPr="009B4832" w14:paraId="33632874" w14:textId="77777777" w:rsidTr="00CC1235">
        <w:tc>
          <w:tcPr>
            <w:tcW w:w="722" w:type="dxa"/>
          </w:tcPr>
          <w:p w14:paraId="400F6F42" w14:textId="77777777" w:rsidR="00A2132D" w:rsidRPr="009B4832" w:rsidRDefault="00A2132D" w:rsidP="00A2132D">
            <w:pPr>
              <w:pStyle w:val="ListParagraph"/>
              <w:numPr>
                <w:ilvl w:val="0"/>
                <w:numId w:val="6"/>
              </w:numPr>
              <w:rPr>
                <w:bCs/>
              </w:rPr>
            </w:pPr>
          </w:p>
        </w:tc>
        <w:tc>
          <w:tcPr>
            <w:tcW w:w="1969" w:type="dxa"/>
          </w:tcPr>
          <w:p w14:paraId="2B2C0CD9" w14:textId="384440F4" w:rsidR="00A2132D" w:rsidRPr="009B4832" w:rsidRDefault="00A2132D" w:rsidP="00A2132D">
            <w:pPr>
              <w:pStyle w:val="ListParagraph"/>
              <w:rPr>
                <w:bCs/>
              </w:rPr>
            </w:pPr>
            <w:r w:rsidRPr="009B4832">
              <w:rPr>
                <w:bCs/>
              </w:rPr>
              <w:t>Auction companies</w:t>
            </w:r>
          </w:p>
        </w:tc>
        <w:tc>
          <w:tcPr>
            <w:tcW w:w="2776" w:type="dxa"/>
          </w:tcPr>
          <w:p w14:paraId="53F59A73" w14:textId="0158821F" w:rsidR="00A2132D" w:rsidRPr="009B4832" w:rsidRDefault="00A2132D" w:rsidP="00A2132D">
            <w:pPr>
              <w:pStyle w:val="ListParagraph"/>
              <w:rPr>
                <w:bCs/>
              </w:rPr>
            </w:pPr>
            <w:r w:rsidRPr="00A90B95">
              <w:rPr>
                <w:bCs/>
              </w:rPr>
              <w:t>Teacher give</w:t>
            </w:r>
            <w:r>
              <w:rPr>
                <w:bCs/>
              </w:rPr>
              <w:t>s</w:t>
            </w:r>
            <w:r w:rsidRPr="00A90B95">
              <w:rPr>
                <w:bCs/>
              </w:rPr>
              <w:t xml:space="preserve"> a lecture</w:t>
            </w:r>
            <w:r>
              <w:rPr>
                <w:bCs/>
              </w:rPr>
              <w:t xml:space="preserve">. Students ask questions, </w:t>
            </w:r>
            <w:r w:rsidRPr="00A90B95">
              <w:rPr>
                <w:bCs/>
              </w:rPr>
              <w:t>take note</w:t>
            </w:r>
            <w:r>
              <w:rPr>
                <w:bCs/>
              </w:rPr>
              <w:t>s and discuss</w:t>
            </w:r>
            <w:r w:rsidRPr="00A90B95">
              <w:rPr>
                <w:bCs/>
              </w:rPr>
              <w:t>.</w:t>
            </w:r>
          </w:p>
        </w:tc>
        <w:tc>
          <w:tcPr>
            <w:tcW w:w="1188" w:type="dxa"/>
          </w:tcPr>
          <w:p w14:paraId="103321C5" w14:textId="13CE7132" w:rsidR="00A2132D" w:rsidRPr="009B4832" w:rsidRDefault="00A2132D" w:rsidP="00A2132D">
            <w:pPr>
              <w:pStyle w:val="ListParagraph"/>
              <w:rPr>
                <w:bCs/>
              </w:rPr>
            </w:pPr>
            <w:r w:rsidRPr="002D7911">
              <w:rPr>
                <w:bCs/>
              </w:rPr>
              <w:t>Problem-based learning</w:t>
            </w:r>
          </w:p>
        </w:tc>
        <w:tc>
          <w:tcPr>
            <w:tcW w:w="1000" w:type="dxa"/>
          </w:tcPr>
          <w:p w14:paraId="0E4D9E31" w14:textId="77777777" w:rsidR="001020EF" w:rsidRDefault="001020EF" w:rsidP="001020EF">
            <w:pPr>
              <w:pStyle w:val="ListParagraph"/>
              <w:rPr>
                <w:bCs/>
              </w:rPr>
            </w:pPr>
            <w:r w:rsidRPr="00E14F1F">
              <w:rPr>
                <w:bCs/>
              </w:rPr>
              <w:t>LO1</w:t>
            </w:r>
            <w:r>
              <w:rPr>
                <w:bCs/>
              </w:rPr>
              <w:t>,</w:t>
            </w:r>
          </w:p>
          <w:p w14:paraId="0EA2B773" w14:textId="77777777" w:rsidR="00A2132D" w:rsidRDefault="001020EF" w:rsidP="001020EF">
            <w:pPr>
              <w:pStyle w:val="ListParagraph"/>
              <w:rPr>
                <w:bCs/>
              </w:rPr>
            </w:pPr>
            <w:r w:rsidRPr="001B7BAE">
              <w:rPr>
                <w:bCs/>
              </w:rPr>
              <w:t>LO3</w:t>
            </w:r>
            <w:r w:rsidR="00EA20CB">
              <w:rPr>
                <w:bCs/>
              </w:rPr>
              <w:t>,</w:t>
            </w:r>
          </w:p>
          <w:p w14:paraId="14A33CF0" w14:textId="38B54264" w:rsidR="00EA20CB" w:rsidRPr="009B4832" w:rsidRDefault="00EA20CB" w:rsidP="001020EF">
            <w:pPr>
              <w:pStyle w:val="ListParagraph"/>
              <w:rPr>
                <w:bCs/>
              </w:rPr>
            </w:pPr>
            <w:r w:rsidRPr="001A5D63">
              <w:rPr>
                <w:bCs/>
              </w:rPr>
              <w:t>LO8</w:t>
            </w:r>
          </w:p>
        </w:tc>
        <w:tc>
          <w:tcPr>
            <w:tcW w:w="1401" w:type="dxa"/>
          </w:tcPr>
          <w:p w14:paraId="556589C5" w14:textId="25A38DFB" w:rsidR="00A2132D" w:rsidRPr="009B4832" w:rsidRDefault="00A2132D" w:rsidP="00A2132D">
            <w:pPr>
              <w:pStyle w:val="ListParagraph"/>
              <w:rPr>
                <w:bCs/>
              </w:rPr>
            </w:pPr>
            <w:r w:rsidRPr="001E0C24">
              <w:rPr>
                <w:bCs/>
              </w:rPr>
              <w:t xml:space="preserve">Final exam </w:t>
            </w:r>
          </w:p>
        </w:tc>
      </w:tr>
      <w:tr w:rsidR="00A2132D" w:rsidRPr="009B4832" w14:paraId="3E8BAC60" w14:textId="77777777" w:rsidTr="00CC1235">
        <w:tc>
          <w:tcPr>
            <w:tcW w:w="722" w:type="dxa"/>
          </w:tcPr>
          <w:p w14:paraId="06F4529C" w14:textId="77777777" w:rsidR="00A2132D" w:rsidRPr="009B4832" w:rsidRDefault="00A2132D" w:rsidP="00A2132D">
            <w:pPr>
              <w:pStyle w:val="ListParagraph"/>
              <w:numPr>
                <w:ilvl w:val="0"/>
                <w:numId w:val="6"/>
              </w:numPr>
              <w:rPr>
                <w:bCs/>
              </w:rPr>
            </w:pPr>
          </w:p>
        </w:tc>
        <w:tc>
          <w:tcPr>
            <w:tcW w:w="1969" w:type="dxa"/>
          </w:tcPr>
          <w:p w14:paraId="6611D395" w14:textId="7056BCDF" w:rsidR="00A2132D" w:rsidRPr="009B4832" w:rsidRDefault="00A2132D" w:rsidP="00A2132D">
            <w:pPr>
              <w:pStyle w:val="ListParagraph"/>
              <w:rPr>
                <w:bCs/>
              </w:rPr>
            </w:pPr>
            <w:r w:rsidRPr="009B4832">
              <w:rPr>
                <w:bCs/>
              </w:rPr>
              <w:t>Valuation companies and valuation certificate</w:t>
            </w:r>
          </w:p>
        </w:tc>
        <w:tc>
          <w:tcPr>
            <w:tcW w:w="2776" w:type="dxa"/>
          </w:tcPr>
          <w:p w14:paraId="54EEDBB6" w14:textId="3B8489E6" w:rsidR="00A2132D" w:rsidRPr="009B4832" w:rsidRDefault="00A2132D" w:rsidP="00A2132D">
            <w:pPr>
              <w:pStyle w:val="ListParagraph"/>
              <w:rPr>
                <w:bCs/>
              </w:rPr>
            </w:pPr>
            <w:r w:rsidRPr="00A90B95">
              <w:rPr>
                <w:bCs/>
              </w:rPr>
              <w:t>Teacher give</w:t>
            </w:r>
            <w:r>
              <w:rPr>
                <w:bCs/>
              </w:rPr>
              <w:t>s</w:t>
            </w:r>
            <w:r w:rsidRPr="00A90B95">
              <w:rPr>
                <w:bCs/>
              </w:rPr>
              <w:t xml:space="preserve"> a lecture</w:t>
            </w:r>
            <w:r>
              <w:rPr>
                <w:bCs/>
              </w:rPr>
              <w:t xml:space="preserve">. Students ask questions, </w:t>
            </w:r>
            <w:r w:rsidRPr="00A90B95">
              <w:rPr>
                <w:bCs/>
              </w:rPr>
              <w:t>take note</w:t>
            </w:r>
            <w:r>
              <w:rPr>
                <w:bCs/>
              </w:rPr>
              <w:t>s and discuss</w:t>
            </w:r>
            <w:r w:rsidRPr="00A90B95">
              <w:rPr>
                <w:bCs/>
              </w:rPr>
              <w:t>.</w:t>
            </w:r>
          </w:p>
        </w:tc>
        <w:tc>
          <w:tcPr>
            <w:tcW w:w="1188" w:type="dxa"/>
          </w:tcPr>
          <w:p w14:paraId="6A6FB420" w14:textId="68EE36DA" w:rsidR="00A2132D" w:rsidRPr="009B4832" w:rsidRDefault="00A2132D" w:rsidP="00A2132D">
            <w:pPr>
              <w:pStyle w:val="ListParagraph"/>
              <w:rPr>
                <w:bCs/>
              </w:rPr>
            </w:pPr>
            <w:r w:rsidRPr="002D7911">
              <w:rPr>
                <w:bCs/>
              </w:rPr>
              <w:t>Problem-based learning</w:t>
            </w:r>
          </w:p>
        </w:tc>
        <w:tc>
          <w:tcPr>
            <w:tcW w:w="1000" w:type="dxa"/>
          </w:tcPr>
          <w:p w14:paraId="0699C9FF" w14:textId="77777777" w:rsidR="001020EF" w:rsidRDefault="001020EF" w:rsidP="001020EF">
            <w:pPr>
              <w:pStyle w:val="ListParagraph"/>
              <w:rPr>
                <w:bCs/>
              </w:rPr>
            </w:pPr>
            <w:r w:rsidRPr="00E14F1F">
              <w:rPr>
                <w:bCs/>
              </w:rPr>
              <w:t>LO1</w:t>
            </w:r>
            <w:r>
              <w:rPr>
                <w:bCs/>
              </w:rPr>
              <w:t>,</w:t>
            </w:r>
          </w:p>
          <w:p w14:paraId="7FF62275" w14:textId="77777777" w:rsidR="00B65C9D" w:rsidRDefault="001020EF" w:rsidP="00EC34E6">
            <w:pPr>
              <w:pStyle w:val="ListParagraph"/>
              <w:rPr>
                <w:bCs/>
              </w:rPr>
            </w:pPr>
            <w:r w:rsidRPr="001B7BAE">
              <w:rPr>
                <w:bCs/>
              </w:rPr>
              <w:t>LO3</w:t>
            </w:r>
            <w:r w:rsidR="00EA20CB">
              <w:rPr>
                <w:bCs/>
              </w:rPr>
              <w:t>,</w:t>
            </w:r>
          </w:p>
          <w:p w14:paraId="2AED9F45" w14:textId="77777777" w:rsidR="00EC34E6" w:rsidRDefault="00EC34E6" w:rsidP="00EC34E6">
            <w:pPr>
              <w:pStyle w:val="ListParagraph"/>
              <w:rPr>
                <w:bCs/>
              </w:rPr>
            </w:pPr>
            <w:r w:rsidRPr="00EC34E6">
              <w:rPr>
                <w:bCs/>
              </w:rPr>
              <w:t>LO9</w:t>
            </w:r>
            <w:r w:rsidR="00503789">
              <w:rPr>
                <w:bCs/>
              </w:rPr>
              <w:t>,</w:t>
            </w:r>
          </w:p>
          <w:p w14:paraId="5A5E15C0" w14:textId="7BB01312" w:rsidR="00503789" w:rsidRPr="009B4832" w:rsidRDefault="00503789" w:rsidP="00EC34E6">
            <w:pPr>
              <w:pStyle w:val="ListParagraph"/>
              <w:rPr>
                <w:bCs/>
              </w:rPr>
            </w:pPr>
            <w:r w:rsidRPr="00503789">
              <w:rPr>
                <w:bCs/>
              </w:rPr>
              <w:t>LO12</w:t>
            </w:r>
          </w:p>
        </w:tc>
        <w:tc>
          <w:tcPr>
            <w:tcW w:w="1401" w:type="dxa"/>
          </w:tcPr>
          <w:p w14:paraId="667556B1" w14:textId="78A9B232" w:rsidR="00A2132D" w:rsidRPr="009B4832" w:rsidRDefault="00A2132D" w:rsidP="00A2132D">
            <w:pPr>
              <w:pStyle w:val="ListParagraph"/>
              <w:rPr>
                <w:bCs/>
              </w:rPr>
            </w:pPr>
            <w:r w:rsidRPr="001E0C24">
              <w:rPr>
                <w:bCs/>
              </w:rPr>
              <w:t xml:space="preserve">Final exam </w:t>
            </w:r>
          </w:p>
        </w:tc>
      </w:tr>
    </w:tbl>
    <w:p w14:paraId="42C1F830" w14:textId="77777777" w:rsidR="00754855" w:rsidRDefault="00754855" w:rsidP="00754855">
      <w:pPr>
        <w:pStyle w:val="ListParagraph"/>
        <w:ind w:left="460"/>
        <w:rPr>
          <w:b/>
          <w:bCs/>
        </w:rPr>
      </w:pPr>
    </w:p>
    <w:p w14:paraId="0E8699AD" w14:textId="7BCB567D" w:rsidR="00321F77" w:rsidRDefault="00321F77" w:rsidP="00321F77">
      <w:pPr>
        <w:pStyle w:val="ListParagraph"/>
        <w:numPr>
          <w:ilvl w:val="0"/>
          <w:numId w:val="4"/>
        </w:numPr>
        <w:rPr>
          <w:b/>
          <w:bCs/>
        </w:rPr>
      </w:pPr>
      <w:r>
        <w:rPr>
          <w:b/>
          <w:bCs/>
        </w:rPr>
        <w:t>Other notices</w:t>
      </w:r>
    </w:p>
    <w:p w14:paraId="30258CAC" w14:textId="7288C362" w:rsidR="003B3897" w:rsidRDefault="00BC7500" w:rsidP="00117F21">
      <w:pPr>
        <w:pStyle w:val="ListParagraph"/>
        <w:ind w:left="460"/>
        <w:rPr>
          <w:i/>
          <w:iCs/>
        </w:rPr>
      </w:pPr>
      <w:r>
        <w:rPr>
          <w:i/>
          <w:iCs/>
        </w:rPr>
        <w:t xml:space="preserve">Minimum attendance: </w:t>
      </w:r>
      <w:r w:rsidR="00D0394D" w:rsidRPr="00D0394D">
        <w:rPr>
          <w:i/>
          <w:iCs/>
        </w:rPr>
        <w:t>80%</w:t>
      </w:r>
    </w:p>
    <w:sectPr w:rsidR="003B3897">
      <w:headerReference w:type="default" r:id="rId8"/>
      <w:footerReference w:type="default" r:id="rId9"/>
      <w:pgSz w:w="11906" w:h="16838"/>
      <w:pgMar w:top="1140" w:right="1040" w:bottom="1400" w:left="1340" w:header="676" w:footer="1215"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71A95" w14:textId="77777777" w:rsidR="00E11286" w:rsidRDefault="00E11286">
      <w:r>
        <w:separator/>
      </w:r>
    </w:p>
  </w:endnote>
  <w:endnote w:type="continuationSeparator" w:id="0">
    <w:p w14:paraId="18C64CBC" w14:textId="77777777" w:rsidR="00E11286" w:rsidRDefault="00E1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C8B7" w14:textId="41836F2F" w:rsidR="00864A91" w:rsidRDefault="00864A9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87F7" w14:textId="77777777" w:rsidR="00E11286" w:rsidRDefault="00E11286">
      <w:r>
        <w:separator/>
      </w:r>
    </w:p>
  </w:footnote>
  <w:footnote w:type="continuationSeparator" w:id="0">
    <w:p w14:paraId="09C0CF43" w14:textId="77777777" w:rsidR="00E11286" w:rsidRDefault="00E112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C9D4" w14:textId="77777777" w:rsidR="00864A91" w:rsidRDefault="00D26324">
    <w:pPr>
      <w:pStyle w:val="Header"/>
    </w:pPr>
    <w:r>
      <w:rPr>
        <w:noProof/>
      </w:rPr>
      <mc:AlternateContent>
        <mc:Choice Requires="wps">
          <w:drawing>
            <wp:anchor distT="0" distB="0" distL="114300" distR="114300" simplePos="0" relativeHeight="251662336" behindDoc="0" locked="0" layoutInCell="1" allowOverlap="1" wp14:anchorId="11AD5331" wp14:editId="415D28FD">
              <wp:simplePos x="0" y="0"/>
              <wp:positionH relativeFrom="margin">
                <wp:align>left</wp:align>
              </wp:positionH>
              <wp:positionV relativeFrom="paragraph">
                <wp:posOffset>0</wp:posOffset>
              </wp:positionV>
              <wp:extent cx="1828800" cy="182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073864" w14:textId="0668C46C" w:rsidR="00864A91" w:rsidRDefault="00D26324">
                          <w:pPr>
                            <w:pStyle w:val="Header"/>
                          </w:pPr>
                          <w:r>
                            <w:fldChar w:fldCharType="begin"/>
                          </w:r>
                          <w:r>
                            <w:instrText xml:space="preserve"> PAGE  \* MERGEFORMAT </w:instrText>
                          </w:r>
                          <w:r>
                            <w:fldChar w:fldCharType="separate"/>
                          </w:r>
                          <w:r w:rsidR="0052273C">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1AD5331" id="_x0000_t202" coordsize="21600,21600" o:spt="202" path="m,l,21600r21600,l21600,xe">
              <v:stroke joinstyle="miter"/>
              <v:path gradientshapeok="t" o:connecttype="rect"/>
            </v:shapetype>
            <v:shape id="Text Box 20" o:spid="_x0000_s1026" type="#_x0000_t202" style="position:absolute;margin-left:0;margin-top:0;width:2in;height:2in;z-index:25166233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cEUgIAAAs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Do&#10;ZwRSAgAACwUAAA4AAAAAAAAAAAAAAAAALgIAAGRycy9lMm9Eb2MueG1sUEsBAi0AFAAGAAgAAAAh&#10;AHGq0bnXAAAABQEAAA8AAAAAAAAAAAAAAAAArAQAAGRycy9kb3ducmV2LnhtbFBLBQYAAAAABAAE&#10;APMAAACwBQAAAAA=&#10;" filled="f" stroked="f" strokeweight=".5pt">
              <v:textbox style="mso-fit-shape-to-text:t" inset="0,0,0,0">
                <w:txbxContent>
                  <w:p w14:paraId="10073864" w14:textId="0668C46C" w:rsidR="00864A91" w:rsidRDefault="00D26324">
                    <w:pPr>
                      <w:pStyle w:val="Header"/>
                    </w:pPr>
                    <w:r>
                      <w:fldChar w:fldCharType="begin"/>
                    </w:r>
                    <w:r>
                      <w:instrText xml:space="preserve"> PAGE  \* MERGEFORMAT </w:instrText>
                    </w:r>
                    <w:r>
                      <w:fldChar w:fldCharType="separate"/>
                    </w:r>
                    <w:r w:rsidR="0052273C">
                      <w:rPr>
                        <w:noProof/>
                      </w:rPr>
                      <w:t>3</w:t>
                    </w:r>
                    <w: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092B84"/>
    <w:multiLevelType w:val="multilevel"/>
    <w:tmpl w:val="CF092B84"/>
    <w:lvl w:ilvl="0">
      <w:start w:val="1"/>
      <w:numFmt w:val="decimal"/>
      <w:lvlText w:val="%1."/>
      <w:lvlJc w:val="left"/>
      <w:pPr>
        <w:tabs>
          <w:tab w:val="left" w:pos="820"/>
        </w:tabs>
        <w:ind w:left="820" w:hanging="360"/>
      </w:pPr>
    </w:lvl>
    <w:lvl w:ilvl="1">
      <w:start w:val="1"/>
      <w:numFmt w:val="decimal"/>
      <w:lvlText w:val="%2."/>
      <w:lvlJc w:val="left"/>
      <w:pPr>
        <w:tabs>
          <w:tab w:val="left" w:pos="1180"/>
        </w:tabs>
        <w:ind w:left="1180" w:hanging="360"/>
      </w:pPr>
    </w:lvl>
    <w:lvl w:ilvl="2">
      <w:start w:val="1"/>
      <w:numFmt w:val="decimal"/>
      <w:lvlText w:val="%3."/>
      <w:lvlJc w:val="left"/>
      <w:pPr>
        <w:tabs>
          <w:tab w:val="left" w:pos="1540"/>
        </w:tabs>
        <w:ind w:left="1540" w:hanging="360"/>
      </w:pPr>
    </w:lvl>
    <w:lvl w:ilvl="3">
      <w:start w:val="1"/>
      <w:numFmt w:val="decimal"/>
      <w:lvlText w:val="%4."/>
      <w:lvlJc w:val="left"/>
      <w:pPr>
        <w:tabs>
          <w:tab w:val="left" w:pos="1900"/>
        </w:tabs>
        <w:ind w:left="1900" w:hanging="360"/>
      </w:pPr>
    </w:lvl>
    <w:lvl w:ilvl="4">
      <w:start w:val="1"/>
      <w:numFmt w:val="decimal"/>
      <w:lvlText w:val="%5."/>
      <w:lvlJc w:val="left"/>
      <w:pPr>
        <w:tabs>
          <w:tab w:val="left" w:pos="2260"/>
        </w:tabs>
        <w:ind w:left="2260" w:hanging="360"/>
      </w:pPr>
    </w:lvl>
    <w:lvl w:ilvl="5">
      <w:start w:val="1"/>
      <w:numFmt w:val="decimal"/>
      <w:lvlText w:val="%6."/>
      <w:lvlJc w:val="left"/>
      <w:pPr>
        <w:tabs>
          <w:tab w:val="left" w:pos="2620"/>
        </w:tabs>
        <w:ind w:left="2620" w:hanging="360"/>
      </w:pPr>
    </w:lvl>
    <w:lvl w:ilvl="6">
      <w:start w:val="1"/>
      <w:numFmt w:val="decimal"/>
      <w:lvlText w:val="%7."/>
      <w:lvlJc w:val="left"/>
      <w:pPr>
        <w:tabs>
          <w:tab w:val="left" w:pos="2980"/>
        </w:tabs>
        <w:ind w:left="2980" w:hanging="360"/>
      </w:pPr>
    </w:lvl>
    <w:lvl w:ilvl="7">
      <w:start w:val="1"/>
      <w:numFmt w:val="decimal"/>
      <w:lvlText w:val="%8."/>
      <w:lvlJc w:val="left"/>
      <w:pPr>
        <w:tabs>
          <w:tab w:val="left" w:pos="3340"/>
        </w:tabs>
        <w:ind w:left="3340" w:hanging="360"/>
      </w:pPr>
    </w:lvl>
    <w:lvl w:ilvl="8">
      <w:start w:val="1"/>
      <w:numFmt w:val="decimal"/>
      <w:lvlText w:val="%9."/>
      <w:lvlJc w:val="left"/>
      <w:pPr>
        <w:tabs>
          <w:tab w:val="left" w:pos="3700"/>
        </w:tabs>
        <w:ind w:left="3700" w:hanging="360"/>
      </w:pPr>
    </w:lvl>
  </w:abstractNum>
  <w:abstractNum w:abstractNumId="1" w15:restartNumberingAfterBreak="0">
    <w:nsid w:val="0053208E"/>
    <w:multiLevelType w:val="multilevel"/>
    <w:tmpl w:val="0053208E"/>
    <w:lvl w:ilvl="0">
      <w:start w:val="1"/>
      <w:numFmt w:val="decimal"/>
      <w:lvlText w:val="%1."/>
      <w:lvlJc w:val="left"/>
      <w:pPr>
        <w:ind w:left="0" w:hanging="269"/>
      </w:pPr>
      <w:rPr>
        <w:rFonts w:ascii="Arial" w:eastAsia="Arial" w:hAnsi="Arial"/>
        <w:b/>
        <w:bCs/>
        <w:sz w:val="24"/>
        <w:szCs w:val="24"/>
      </w:rPr>
    </w:lvl>
    <w:lvl w:ilvl="1">
      <w:start w:val="1"/>
      <w:numFmt w:val="bullet"/>
      <w:lvlText w:val=""/>
      <w:lvlJc w:val="left"/>
      <w:pPr>
        <w:ind w:left="0" w:firstLine="0"/>
      </w:pPr>
      <w:rPr>
        <w:rFonts w:ascii="Symbol" w:hAnsi="Symbol" w:cs="Symbol" w:hint="default"/>
      </w:rPr>
    </w:lvl>
    <w:lvl w:ilvl="2">
      <w:start w:val="1"/>
      <w:numFmt w:val="bullet"/>
      <w:lvlText w:val=""/>
      <w:lvlJc w:val="left"/>
      <w:pPr>
        <w:ind w:left="0" w:firstLine="0"/>
      </w:pPr>
      <w:rPr>
        <w:rFonts w:ascii="Symbol" w:hAnsi="Symbol" w:cs="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Symbol" w:hAnsi="Symbol" w:cs="Symbol" w:hint="default"/>
      </w:rPr>
    </w:lvl>
    <w:lvl w:ilvl="5">
      <w:start w:val="1"/>
      <w:numFmt w:val="bullet"/>
      <w:lvlText w:val=""/>
      <w:lvlJc w:val="left"/>
      <w:pPr>
        <w:ind w:left="0" w:firstLine="0"/>
      </w:pPr>
      <w:rPr>
        <w:rFonts w:ascii="Symbol" w:hAnsi="Symbol" w:cs="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Symbol" w:hAnsi="Symbol" w:cs="Symbol" w:hint="default"/>
      </w:rPr>
    </w:lvl>
    <w:lvl w:ilvl="8">
      <w:start w:val="1"/>
      <w:numFmt w:val="bullet"/>
      <w:lvlText w:val=""/>
      <w:lvlJc w:val="left"/>
      <w:pPr>
        <w:ind w:left="0" w:firstLine="0"/>
      </w:pPr>
      <w:rPr>
        <w:rFonts w:ascii="Symbol" w:hAnsi="Symbol" w:cs="Symbol" w:hint="default"/>
      </w:rPr>
    </w:lvl>
  </w:abstractNum>
  <w:abstractNum w:abstractNumId="2" w15:restartNumberingAfterBreak="0">
    <w:nsid w:val="59ADCABA"/>
    <w:multiLevelType w:val="multilevel"/>
    <w:tmpl w:val="59ADCABA"/>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5B645DA8"/>
    <w:multiLevelType w:val="hybridMultilevel"/>
    <w:tmpl w:val="C5D29152"/>
    <w:lvl w:ilvl="0" w:tplc="BD8C44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5C143F2B"/>
    <w:multiLevelType w:val="hybridMultilevel"/>
    <w:tmpl w:val="0E8C8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2F508C"/>
    <w:multiLevelType w:val="hybridMultilevel"/>
    <w:tmpl w:val="7E02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1A18E9"/>
    <w:rsid w:val="00000BC0"/>
    <w:rsid w:val="000153C4"/>
    <w:rsid w:val="00025161"/>
    <w:rsid w:val="00037935"/>
    <w:rsid w:val="00083DBF"/>
    <w:rsid w:val="0009085A"/>
    <w:rsid w:val="000A601A"/>
    <w:rsid w:val="000D2936"/>
    <w:rsid w:val="000F1CC5"/>
    <w:rsid w:val="000F6D89"/>
    <w:rsid w:val="001020EF"/>
    <w:rsid w:val="0010726D"/>
    <w:rsid w:val="00117F21"/>
    <w:rsid w:val="00123F00"/>
    <w:rsid w:val="00157B41"/>
    <w:rsid w:val="00183F0D"/>
    <w:rsid w:val="001A225B"/>
    <w:rsid w:val="001A5D63"/>
    <w:rsid w:val="001B7BAE"/>
    <w:rsid w:val="001F1606"/>
    <w:rsid w:val="002C7E37"/>
    <w:rsid w:val="002D1861"/>
    <w:rsid w:val="002D7911"/>
    <w:rsid w:val="00321F77"/>
    <w:rsid w:val="003B3897"/>
    <w:rsid w:val="00416E08"/>
    <w:rsid w:val="00420F63"/>
    <w:rsid w:val="0043773B"/>
    <w:rsid w:val="00441ADF"/>
    <w:rsid w:val="00454A63"/>
    <w:rsid w:val="0048267F"/>
    <w:rsid w:val="00495610"/>
    <w:rsid w:val="004C0A34"/>
    <w:rsid w:val="004C3355"/>
    <w:rsid w:val="004D307E"/>
    <w:rsid w:val="00503789"/>
    <w:rsid w:val="0052273C"/>
    <w:rsid w:val="005B144F"/>
    <w:rsid w:val="0060749C"/>
    <w:rsid w:val="00654A1E"/>
    <w:rsid w:val="00676E15"/>
    <w:rsid w:val="00681BA7"/>
    <w:rsid w:val="006E302A"/>
    <w:rsid w:val="006E6718"/>
    <w:rsid w:val="007128D2"/>
    <w:rsid w:val="00754855"/>
    <w:rsid w:val="00762356"/>
    <w:rsid w:val="00796B15"/>
    <w:rsid w:val="007C1A56"/>
    <w:rsid w:val="00830C0A"/>
    <w:rsid w:val="00840F82"/>
    <w:rsid w:val="00845741"/>
    <w:rsid w:val="00864A91"/>
    <w:rsid w:val="009508AA"/>
    <w:rsid w:val="009B4832"/>
    <w:rsid w:val="009C546F"/>
    <w:rsid w:val="009D104F"/>
    <w:rsid w:val="00A03E52"/>
    <w:rsid w:val="00A2132D"/>
    <w:rsid w:val="00A86AA4"/>
    <w:rsid w:val="00A90B95"/>
    <w:rsid w:val="00AD38E0"/>
    <w:rsid w:val="00B65C9D"/>
    <w:rsid w:val="00B8418F"/>
    <w:rsid w:val="00BA5DAF"/>
    <w:rsid w:val="00BB7408"/>
    <w:rsid w:val="00BC7500"/>
    <w:rsid w:val="00BF79D6"/>
    <w:rsid w:val="00C67CD1"/>
    <w:rsid w:val="00C8668C"/>
    <w:rsid w:val="00C94C04"/>
    <w:rsid w:val="00CC1235"/>
    <w:rsid w:val="00D0394D"/>
    <w:rsid w:val="00D25C85"/>
    <w:rsid w:val="00D26324"/>
    <w:rsid w:val="00D273F6"/>
    <w:rsid w:val="00D6770A"/>
    <w:rsid w:val="00DB10D7"/>
    <w:rsid w:val="00DE6C84"/>
    <w:rsid w:val="00DF5B2B"/>
    <w:rsid w:val="00E11286"/>
    <w:rsid w:val="00E157CC"/>
    <w:rsid w:val="00E3328E"/>
    <w:rsid w:val="00EA20CB"/>
    <w:rsid w:val="00EC34E6"/>
    <w:rsid w:val="00EF3C03"/>
    <w:rsid w:val="00EF5964"/>
    <w:rsid w:val="00F82673"/>
    <w:rsid w:val="00FD0ABA"/>
    <w:rsid w:val="00FD3076"/>
    <w:rsid w:val="00FE027D"/>
    <w:rsid w:val="072744C2"/>
    <w:rsid w:val="0B6B5E10"/>
    <w:rsid w:val="0FB55B12"/>
    <w:rsid w:val="14E85187"/>
    <w:rsid w:val="1E137433"/>
    <w:rsid w:val="1F1F1C42"/>
    <w:rsid w:val="2B941CFC"/>
    <w:rsid w:val="2F01763E"/>
    <w:rsid w:val="5D6E4593"/>
    <w:rsid w:val="6B1A18E9"/>
    <w:rsid w:val="730B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37522C"/>
  <w15:docId w15:val="{CD385D7F-355D-4793-91D4-6F7DEFED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heme="minorHAnsi" w:eastAsiaTheme="minorHAnsi" w:hAnsiTheme="minorHAnsi" w:cstheme="minorBidi"/>
      <w:sz w:val="22"/>
      <w:szCs w:val="22"/>
    </w:rPr>
  </w:style>
  <w:style w:type="paragraph" w:styleId="Heading1">
    <w:name w:val="heading 1"/>
    <w:basedOn w:val="Normal"/>
    <w:next w:val="Normal"/>
    <w:uiPriority w:val="1"/>
    <w:qFormat/>
    <w:pPr>
      <w:spacing w:before="69"/>
      <w:ind w:left="368" w:hanging="269"/>
      <w:outlineLvl w:val="0"/>
    </w:pPr>
    <w:rPr>
      <w:rFonts w:ascii="Arial" w:eastAsia="Arial" w:hAnsi="Arial"/>
      <w:b/>
      <w:bCs/>
      <w:sz w:val="24"/>
      <w:szCs w:val="24"/>
    </w:rPr>
  </w:style>
  <w:style w:type="paragraph" w:styleId="Heading2">
    <w:name w:val="heading 2"/>
    <w:basedOn w:val="Normal"/>
    <w:next w:val="Normal"/>
    <w:uiPriority w:val="1"/>
    <w:qFormat/>
    <w:pPr>
      <w:ind w:left="1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8"/>
    </w:pPr>
    <w:rPr>
      <w:rFonts w:ascii="Arial" w:eastAsia="Arial" w:hAnsi="Arial"/>
    </w:rPr>
  </w:style>
  <w:style w:type="paragraph" w:styleId="Header">
    <w:name w:val="header"/>
    <w:basedOn w:val="Normal"/>
    <w:uiPriority w:val="99"/>
    <w:unhideWhenUsed/>
    <w:qFormat/>
    <w:pPr>
      <w:tabs>
        <w:tab w:val="center" w:pos="4680"/>
        <w:tab w:val="right" w:pos="9360"/>
      </w:tabs>
    </w:pPr>
  </w:style>
  <w:style w:type="character" w:customStyle="1" w:styleId="ListLabel26">
    <w:name w:val="ListLabel 26"/>
    <w:qFormat/>
    <w:rPr>
      <w:rFonts w:ascii="Times New Roman" w:eastAsia="Times New Roman" w:hAnsi="Times New Roman" w:cs="Times New Roman"/>
      <w:color w:val="0000FF"/>
      <w:spacing w:val="-1"/>
      <w:sz w:val="18"/>
      <w:szCs w:val="18"/>
      <w:u w:val="single" w:color="0000FF"/>
    </w:rPr>
  </w:style>
  <w:style w:type="paragraph" w:customStyle="1" w:styleId="TableParagraph">
    <w:name w:val="Table Paragraph"/>
    <w:basedOn w:val="Normal"/>
    <w:uiPriority w:val="1"/>
    <w:qFormat/>
  </w:style>
  <w:style w:type="character" w:customStyle="1" w:styleId="ListLabel30">
    <w:name w:val="ListLabel 30"/>
    <w:qFormat/>
    <w:rPr>
      <w:rFonts w:ascii="Arial" w:eastAsia="Arial" w:hAnsi="Arial" w:cs="Arial"/>
    </w:rPr>
  </w:style>
  <w:style w:type="character" w:customStyle="1" w:styleId="InternetLink">
    <w:name w:val="Internet Link"/>
    <w:qFormat/>
    <w:rPr>
      <w:color w:val="000080"/>
      <w:u w:val="single"/>
      <w:lang w:val="zh-CN" w:eastAsia="zh-CN" w:bidi="zh-CN"/>
    </w:rPr>
  </w:style>
  <w:style w:type="paragraph" w:styleId="ListParagraph">
    <w:name w:val="List Paragraph"/>
    <w:basedOn w:val="Normal"/>
    <w:uiPriority w:val="34"/>
    <w:qFormat/>
  </w:style>
  <w:style w:type="table" w:styleId="TableGrid">
    <w:name w:val="Table Grid"/>
    <w:basedOn w:val="TableNormal"/>
    <w:rsid w:val="00DB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21F77"/>
    <w:pPr>
      <w:tabs>
        <w:tab w:val="center" w:pos="4680"/>
        <w:tab w:val="right" w:pos="9360"/>
      </w:tabs>
    </w:pPr>
  </w:style>
  <w:style w:type="character" w:customStyle="1" w:styleId="FooterChar">
    <w:name w:val="Footer Char"/>
    <w:basedOn w:val="DefaultParagraphFont"/>
    <w:link w:val="Footer"/>
    <w:rsid w:val="00321F77"/>
    <w:rPr>
      <w:rFonts w:asciiTheme="minorHAnsi" w:eastAsiaTheme="minorHAnsi" w:hAnsiTheme="minorHAnsi" w:cstheme="minorBidi"/>
      <w:sz w:val="22"/>
      <w:szCs w:val="22"/>
    </w:rPr>
  </w:style>
  <w:style w:type="paragraph" w:customStyle="1" w:styleId="Default">
    <w:name w:val="Default"/>
    <w:rsid w:val="001A5D6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Windows User</cp:lastModifiedBy>
  <cp:revision>80</cp:revision>
  <cp:lastPrinted>2021-05-05T06:08:00Z</cp:lastPrinted>
  <dcterms:created xsi:type="dcterms:W3CDTF">2021-05-01T14:52:00Z</dcterms:created>
  <dcterms:modified xsi:type="dcterms:W3CDTF">2021-05-05T06:35:00Z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